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472B5" w14:textId="77777777" w:rsidR="00F8573F" w:rsidRPr="008B42AB" w:rsidRDefault="00F8573F" w:rsidP="00F8573F">
      <w:pPr>
        <w:textAlignment w:val="baseline"/>
        <w:rPr>
          <w:rFonts w:eastAsia="Times New Roman"/>
          <w:b/>
          <w:color w:val="000000"/>
          <w:spacing w:val="-1"/>
        </w:rPr>
      </w:pPr>
      <w:r w:rsidRPr="00FC66AD">
        <w:rPr>
          <w:rFonts w:eastAsia="Times New Roman"/>
          <w:b/>
          <w:color w:val="000000"/>
          <w:spacing w:val="-1"/>
          <w:sz w:val="24"/>
          <w:highlight w:val="lightGray"/>
        </w:rPr>
        <w:t>[Client Name Logo]</w:t>
      </w:r>
      <w:r>
        <w:rPr>
          <w:rFonts w:eastAsia="Times New Roman"/>
          <w:b/>
          <w:color w:val="000000"/>
          <w:spacing w:val="-1"/>
          <w:sz w:val="24"/>
        </w:rPr>
        <w:t xml:space="preserve"> </w:t>
      </w:r>
      <w:r>
        <w:rPr>
          <w:rFonts w:eastAsia="Times New Roman"/>
          <w:b/>
          <w:color w:val="000000"/>
          <w:spacing w:val="-1"/>
          <w:sz w:val="24"/>
        </w:rPr>
        <w:tab/>
      </w:r>
      <w:r>
        <w:rPr>
          <w:rFonts w:eastAsia="Times New Roman"/>
          <w:b/>
          <w:color w:val="000000"/>
          <w:spacing w:val="-1"/>
          <w:sz w:val="24"/>
        </w:rPr>
        <w:tab/>
      </w:r>
      <w:r>
        <w:rPr>
          <w:rFonts w:eastAsia="Times New Roman"/>
          <w:b/>
          <w:color w:val="000000"/>
          <w:spacing w:val="-1"/>
          <w:sz w:val="24"/>
        </w:rPr>
        <w:tab/>
      </w:r>
      <w:r>
        <w:rPr>
          <w:rFonts w:eastAsia="Times New Roman"/>
          <w:b/>
          <w:color w:val="000000"/>
          <w:spacing w:val="-1"/>
          <w:sz w:val="24"/>
        </w:rPr>
        <w:tab/>
      </w:r>
      <w:r w:rsidRPr="008B42AB">
        <w:rPr>
          <w:rFonts w:eastAsia="Times New Roman"/>
          <w:b/>
          <w:color w:val="000000"/>
          <w:spacing w:val="-1"/>
        </w:rPr>
        <w:tab/>
      </w:r>
      <w:r w:rsidRPr="008B42AB">
        <w:rPr>
          <w:rFonts w:eastAsia="Times New Roman"/>
          <w:b/>
          <w:color w:val="000000"/>
          <w:spacing w:val="-1"/>
        </w:rPr>
        <w:tab/>
      </w:r>
      <w:r w:rsidRPr="00FC66AD">
        <w:rPr>
          <w:rFonts w:eastAsia="Times New Roman"/>
          <w:color w:val="000000"/>
          <w:highlight w:val="lightGray"/>
        </w:rPr>
        <w:t>[Date]</w:t>
      </w:r>
    </w:p>
    <w:p w14:paraId="0EE1786D" w14:textId="77777777" w:rsidR="00F8573F" w:rsidRPr="008B42AB" w:rsidRDefault="00F8573F" w:rsidP="00F8573F">
      <w:pPr>
        <w:textAlignment w:val="baseline"/>
        <w:rPr>
          <w:rFonts w:eastAsia="Times New Roman"/>
          <w:color w:val="000000"/>
        </w:rPr>
      </w:pPr>
    </w:p>
    <w:p w14:paraId="7AD5AC02" w14:textId="77777777" w:rsidR="00F8573F" w:rsidRPr="00FC66AD" w:rsidRDefault="00F8573F" w:rsidP="00F8573F">
      <w:pPr>
        <w:textAlignment w:val="baseline"/>
        <w:rPr>
          <w:rFonts w:eastAsia="Times New Roman"/>
          <w:color w:val="000000"/>
          <w:highlight w:val="lightGray"/>
        </w:rPr>
      </w:pPr>
      <w:r w:rsidRPr="00FC66AD">
        <w:rPr>
          <w:rFonts w:eastAsia="Times New Roman"/>
          <w:color w:val="000000"/>
          <w:highlight w:val="lightGray"/>
        </w:rPr>
        <w:t>[Recipient's Name]</w:t>
      </w:r>
    </w:p>
    <w:p w14:paraId="7234D4B1" w14:textId="77777777" w:rsidR="00F8573F" w:rsidRPr="00FC66AD" w:rsidRDefault="00F8573F" w:rsidP="00F8573F">
      <w:pPr>
        <w:textAlignment w:val="baseline"/>
        <w:rPr>
          <w:rFonts w:eastAsia="Times New Roman"/>
          <w:color w:val="000000"/>
          <w:spacing w:val="-3"/>
          <w:highlight w:val="lightGray"/>
        </w:rPr>
      </w:pPr>
      <w:r w:rsidRPr="00FC66AD">
        <w:rPr>
          <w:rFonts w:eastAsia="Times New Roman"/>
          <w:color w:val="000000"/>
          <w:spacing w:val="-3"/>
          <w:highlight w:val="lightGray"/>
        </w:rPr>
        <w:t>[Address]</w:t>
      </w:r>
    </w:p>
    <w:p w14:paraId="6FD06FD3" w14:textId="77777777" w:rsidR="00F8573F" w:rsidRPr="008B42AB" w:rsidRDefault="00F8573F" w:rsidP="00F8573F">
      <w:pPr>
        <w:textAlignment w:val="baseline"/>
        <w:rPr>
          <w:rFonts w:eastAsia="Times New Roman"/>
          <w:color w:val="000000"/>
          <w:spacing w:val="-1"/>
        </w:rPr>
      </w:pPr>
      <w:r w:rsidRPr="00FC66AD">
        <w:rPr>
          <w:rFonts w:eastAsia="Times New Roman"/>
          <w:color w:val="000000"/>
          <w:spacing w:val="-1"/>
          <w:highlight w:val="lightGray"/>
        </w:rPr>
        <w:t>[City, State, Zip]</w:t>
      </w:r>
    </w:p>
    <w:p w14:paraId="2E41B288" w14:textId="77777777" w:rsidR="00C70643" w:rsidRPr="003962E9" w:rsidRDefault="00C70643" w:rsidP="0082711F">
      <w:pPr>
        <w:textAlignment w:val="baseline"/>
        <w:rPr>
          <w:rFonts w:eastAsia="Times New Roman"/>
          <w:color w:val="000000"/>
          <w:spacing w:val="-1"/>
        </w:rPr>
      </w:pPr>
    </w:p>
    <w:p w14:paraId="485C9231" w14:textId="6566A7D6" w:rsidR="004072E2" w:rsidRPr="003962E9" w:rsidRDefault="005614D4" w:rsidP="0082711F">
      <w:pPr>
        <w:textAlignment w:val="baseline"/>
        <w:rPr>
          <w:rFonts w:eastAsia="Times New Roman"/>
          <w:color w:val="000000"/>
          <w:spacing w:val="-1"/>
        </w:rPr>
      </w:pPr>
      <w:r w:rsidRPr="003962E9">
        <w:rPr>
          <w:rFonts w:eastAsia="Times New Roman"/>
          <w:color w:val="000000"/>
          <w:spacing w:val="-1"/>
        </w:rPr>
        <w:t>Dear [Name]:</w:t>
      </w:r>
    </w:p>
    <w:p w14:paraId="0E61A7EC" w14:textId="4F14FD2C" w:rsidR="00A850C5" w:rsidRDefault="00797BD9" w:rsidP="00A850C5">
      <w:pPr>
        <w:spacing w:before="271" w:line="252" w:lineRule="exact"/>
        <w:ind w:right="72"/>
        <w:jc w:val="both"/>
        <w:textAlignment w:val="baseline"/>
        <w:rPr>
          <w:rFonts w:eastAsia="Times New Roman"/>
          <w:color w:val="000000"/>
        </w:rPr>
      </w:pPr>
      <w:r w:rsidRPr="003962E9">
        <w:rPr>
          <w:rFonts w:eastAsia="Times New Roman"/>
          <w:color w:val="000000"/>
        </w:rPr>
        <w:t xml:space="preserve">We are writing to notify you of </w:t>
      </w:r>
      <w:r w:rsidR="00F8573F">
        <w:rPr>
          <w:rFonts w:eastAsia="Times New Roman"/>
          <w:color w:val="000000"/>
        </w:rPr>
        <w:t xml:space="preserve">a potential </w:t>
      </w:r>
      <w:r w:rsidRPr="003962E9">
        <w:rPr>
          <w:rFonts w:eastAsia="Times New Roman"/>
          <w:color w:val="000000"/>
        </w:rPr>
        <w:t xml:space="preserve">unauthorized </w:t>
      </w:r>
      <w:r w:rsidR="00F8573F">
        <w:rPr>
          <w:rFonts w:eastAsia="Times New Roman"/>
          <w:color w:val="000000"/>
        </w:rPr>
        <w:t xml:space="preserve">access or </w:t>
      </w:r>
      <w:r w:rsidRPr="003962E9">
        <w:rPr>
          <w:rFonts w:eastAsia="Times New Roman"/>
          <w:color w:val="000000"/>
        </w:rPr>
        <w:t>acquisition of your personal information</w:t>
      </w:r>
      <w:r w:rsidR="00F8573F">
        <w:rPr>
          <w:rFonts w:eastAsia="Times New Roman"/>
          <w:color w:val="000000"/>
        </w:rPr>
        <w:t xml:space="preserve"> which we discovered on July </w:t>
      </w:r>
      <w:r w:rsidR="0092207B">
        <w:rPr>
          <w:rFonts w:eastAsia="Times New Roman"/>
          <w:color w:val="000000"/>
        </w:rPr>
        <w:t>13, 2023</w:t>
      </w:r>
      <w:r w:rsidR="00F8573F">
        <w:rPr>
          <w:rFonts w:eastAsia="Times New Roman"/>
          <w:color w:val="000000"/>
        </w:rPr>
        <w:t xml:space="preserve">, and </w:t>
      </w:r>
      <w:r w:rsidRPr="003962E9">
        <w:rPr>
          <w:rFonts w:eastAsia="Times New Roman"/>
          <w:color w:val="000000"/>
        </w:rPr>
        <w:t>that</w:t>
      </w:r>
      <w:r w:rsidR="00F8573F">
        <w:rPr>
          <w:rFonts w:eastAsia="Times New Roman"/>
          <w:color w:val="000000"/>
        </w:rPr>
        <w:t xml:space="preserve"> </w:t>
      </w:r>
      <w:r w:rsidRPr="003962E9">
        <w:rPr>
          <w:rFonts w:eastAsia="Times New Roman"/>
          <w:color w:val="000000"/>
        </w:rPr>
        <w:t xml:space="preserve">occurred on </w:t>
      </w:r>
      <w:r w:rsidR="00F8573F">
        <w:rPr>
          <w:rFonts w:eastAsia="Times New Roman"/>
          <w:color w:val="000000"/>
        </w:rPr>
        <w:t xml:space="preserve">or around </w:t>
      </w:r>
      <w:r w:rsidR="00107607">
        <w:rPr>
          <w:rFonts w:eastAsia="Times New Roman"/>
          <w:color w:val="000000"/>
        </w:rPr>
        <w:t xml:space="preserve">July 13, </w:t>
      </w:r>
      <w:proofErr w:type="gramStart"/>
      <w:r w:rsidR="00107607">
        <w:rPr>
          <w:rFonts w:eastAsia="Times New Roman"/>
          <w:color w:val="000000"/>
        </w:rPr>
        <w:t>2023</w:t>
      </w:r>
      <w:proofErr w:type="gramEnd"/>
      <w:r w:rsidRPr="003962E9">
        <w:rPr>
          <w:rFonts w:eastAsia="Times New Roman"/>
          <w:color w:val="000000"/>
        </w:rPr>
        <w:t xml:space="preserve"> at </w:t>
      </w:r>
      <w:r w:rsidR="00107607" w:rsidRPr="00416983">
        <w:rPr>
          <w:rFonts w:eastAsia="Times New Roman"/>
          <w:color w:val="000000"/>
          <w:spacing w:val="1"/>
        </w:rPr>
        <w:t>Fox &amp; Co. Wealth Management (“Fox</w:t>
      </w:r>
      <w:r w:rsidR="00107607">
        <w:rPr>
          <w:rFonts w:eastAsia="Times New Roman"/>
          <w:color w:val="000000"/>
          <w:spacing w:val="1"/>
        </w:rPr>
        <w:t xml:space="preserve"> Wealth Management</w:t>
      </w:r>
      <w:r w:rsidR="00107607" w:rsidRPr="00416983">
        <w:rPr>
          <w:rFonts w:eastAsia="Times New Roman"/>
          <w:color w:val="000000"/>
          <w:spacing w:val="1"/>
        </w:rPr>
        <w:t>”)</w:t>
      </w:r>
      <w:r w:rsidR="00107607">
        <w:rPr>
          <w:rFonts w:eastAsia="Times New Roman"/>
          <w:color w:val="000000"/>
          <w:spacing w:val="1"/>
        </w:rPr>
        <w:t>.</w:t>
      </w:r>
      <w:r w:rsidR="00107607" w:rsidRPr="00416983">
        <w:rPr>
          <w:rFonts w:eastAsia="Times New Roman"/>
          <w:color w:val="000000"/>
          <w:spacing w:val="1"/>
        </w:rPr>
        <w:t xml:space="preserve"> </w:t>
      </w:r>
      <w:r w:rsidR="00E604F9">
        <w:rPr>
          <w:rFonts w:eastAsia="Times New Roman"/>
          <w:color w:val="000000"/>
        </w:rPr>
        <w:t xml:space="preserve">We conducted a comprehensive investigation that included an extensive and detailed review of the voluminous files involved in the Incident to discover that your personal information was likely involved in the Incident. </w:t>
      </w:r>
      <w:r w:rsidRPr="003962E9">
        <w:rPr>
          <w:rFonts w:eastAsia="Times New Roman"/>
          <w:color w:val="000000"/>
        </w:rPr>
        <w:t xml:space="preserve"> </w:t>
      </w:r>
    </w:p>
    <w:p w14:paraId="09D1ED1D" w14:textId="6FC0C798" w:rsidR="004057DE" w:rsidRPr="003962E9" w:rsidRDefault="004057DE" w:rsidP="00A850C5">
      <w:pPr>
        <w:spacing w:before="271" w:line="252" w:lineRule="exact"/>
        <w:ind w:right="72"/>
        <w:jc w:val="both"/>
        <w:textAlignment w:val="baseline"/>
        <w:rPr>
          <w:rFonts w:eastAsia="Times New Roman"/>
          <w:color w:val="000000"/>
          <w:spacing w:val="-1"/>
        </w:rPr>
      </w:pPr>
      <w:r w:rsidRPr="003962E9">
        <w:rPr>
          <w:rFonts w:eastAsia="Times New Roman"/>
          <w:color w:val="000000"/>
          <w:spacing w:val="-1"/>
        </w:rPr>
        <w:t xml:space="preserve">Under </w:t>
      </w:r>
      <w:r w:rsidR="00AD6CEA">
        <w:rPr>
          <w:rFonts w:eastAsia="Times New Roman"/>
          <w:color w:val="000000"/>
          <w:spacing w:val="-1"/>
        </w:rPr>
        <w:t>Massachusetts</w:t>
      </w:r>
      <w:r w:rsidRPr="003962E9">
        <w:rPr>
          <w:rFonts w:eastAsia="Times New Roman"/>
          <w:color w:val="000000"/>
          <w:spacing w:val="-1"/>
        </w:rPr>
        <w:t xml:space="preserve"> law, you have the right to obtain any police report filed </w:t>
      </w:r>
      <w:proofErr w:type="gramStart"/>
      <w:r w:rsidRPr="003962E9">
        <w:rPr>
          <w:rFonts w:eastAsia="Times New Roman"/>
          <w:color w:val="000000"/>
          <w:spacing w:val="-1"/>
        </w:rPr>
        <w:t>in regard to</w:t>
      </w:r>
      <w:proofErr w:type="gramEnd"/>
      <w:r w:rsidRPr="003962E9">
        <w:rPr>
          <w:rFonts w:eastAsia="Times New Roman"/>
          <w:color w:val="000000"/>
          <w:spacing w:val="-1"/>
        </w:rPr>
        <w:t xml:space="preserve"> this incident. If you are the victim of identity theft, you also have the right to file a police report and obtain a copy of it.</w:t>
      </w:r>
    </w:p>
    <w:p w14:paraId="7D768E63" w14:textId="42F9DD11" w:rsidR="004057DE" w:rsidRPr="003962E9" w:rsidRDefault="004057DE" w:rsidP="00BB11B5">
      <w:pPr>
        <w:tabs>
          <w:tab w:val="left" w:pos="6009"/>
        </w:tabs>
        <w:spacing w:before="254" w:line="253" w:lineRule="exact"/>
        <w:ind w:right="144"/>
        <w:jc w:val="both"/>
        <w:textAlignment w:val="baseline"/>
        <w:rPr>
          <w:rFonts w:eastAsia="Times New Roman"/>
          <w:color w:val="000000"/>
        </w:rPr>
      </w:pPr>
      <w:r w:rsidRPr="003962E9">
        <w:rPr>
          <w:rFonts w:eastAsia="Times New Roman"/>
          <w:color w:val="000000"/>
        </w:rPr>
        <w:t>You may also place a security freeze on your credit reports, free of charge. A security freeze prohibits a credit reporting agency from releasing any information from a consumer's credit report without written authorization. However, please be aware that placing a security freeze on your credit report may delay, interfere with, or prevent the timely approval of any requests you make for new loans, credit mortgages, employment, housing</w:t>
      </w:r>
      <w:r w:rsidR="00432624">
        <w:rPr>
          <w:rFonts w:eastAsia="Times New Roman"/>
          <w:color w:val="000000"/>
        </w:rPr>
        <w:t>,</w:t>
      </w:r>
      <w:r w:rsidRPr="003962E9">
        <w:rPr>
          <w:rFonts w:eastAsia="Times New Roman"/>
          <w:color w:val="000000"/>
        </w:rPr>
        <w:t xml:space="preserve"> or other services. Under federal law, you cannot be charged to place, lift, or remove a security freeze.</w:t>
      </w:r>
      <w:r w:rsidR="00BB11B5">
        <w:rPr>
          <w:rFonts w:eastAsia="Times New Roman"/>
          <w:color w:val="000000"/>
        </w:rPr>
        <w:t xml:space="preserve"> </w:t>
      </w:r>
      <w:r w:rsidRPr="003962E9">
        <w:rPr>
          <w:rFonts w:eastAsia="Times New Roman"/>
          <w:color w:val="000000"/>
        </w:rPr>
        <w:t>You must place your request for a freeze with each of the three major consumer reporting agencies: Equifax</w:t>
      </w:r>
      <w:r w:rsidR="00465D8E">
        <w:rPr>
          <w:rFonts w:eastAsia="Times New Roman"/>
          <w:color w:val="000000"/>
        </w:rPr>
        <w:t xml:space="preserve">, </w:t>
      </w:r>
      <w:r w:rsidRPr="003962E9">
        <w:rPr>
          <w:rFonts w:eastAsia="Times New Roman"/>
          <w:color w:val="000000"/>
        </w:rPr>
        <w:t>Experian</w:t>
      </w:r>
      <w:r w:rsidR="00465D8E">
        <w:rPr>
          <w:rFonts w:eastAsia="Times New Roman"/>
          <w:color w:val="000000"/>
        </w:rPr>
        <w:t xml:space="preserve">, </w:t>
      </w:r>
      <w:r w:rsidRPr="003962E9">
        <w:rPr>
          <w:rFonts w:eastAsia="Times New Roman"/>
          <w:color w:val="000000"/>
        </w:rPr>
        <w:t>and TransUnion</w:t>
      </w:r>
      <w:r w:rsidR="00465D8E">
        <w:rPr>
          <w:rFonts w:eastAsia="Times New Roman"/>
          <w:color w:val="000000"/>
        </w:rPr>
        <w:t>.</w:t>
      </w:r>
      <w:r w:rsidRPr="003962E9">
        <w:rPr>
          <w:rFonts w:eastAsia="Times New Roman"/>
          <w:color w:val="000000"/>
        </w:rPr>
        <w:t xml:space="preserve"> To place a security freeze on your credit report, you may send a written request by regular, certified</w:t>
      </w:r>
      <w:r w:rsidR="00465D8E">
        <w:rPr>
          <w:rFonts w:eastAsia="Times New Roman"/>
          <w:color w:val="000000"/>
        </w:rPr>
        <w:t>,</w:t>
      </w:r>
      <w:r w:rsidRPr="003962E9">
        <w:rPr>
          <w:rFonts w:eastAsia="Times New Roman"/>
          <w:color w:val="000000"/>
        </w:rPr>
        <w:t xml:space="preserve"> or overnight mail at the addresses below. You may also place a security freeze through each of the consumer reporting agencies' websites or over the phone, using the contact information below:</w:t>
      </w:r>
    </w:p>
    <w:p w14:paraId="302E6EEC" w14:textId="5C84E2A7" w:rsidR="004057DE" w:rsidRPr="003962E9" w:rsidRDefault="004057DE" w:rsidP="00A850C5">
      <w:pPr>
        <w:spacing w:before="254" w:line="248" w:lineRule="exact"/>
        <w:jc w:val="both"/>
        <w:textAlignment w:val="baseline"/>
        <w:rPr>
          <w:rFonts w:eastAsia="Times New Roman"/>
          <w:color w:val="000000"/>
        </w:rPr>
      </w:pPr>
      <w:r w:rsidRPr="003962E9">
        <w:rPr>
          <w:rFonts w:eastAsia="Times New Roman"/>
          <w:color w:val="000000"/>
        </w:rPr>
        <w:t>Equifax Security Freeze</w:t>
      </w:r>
      <w:r w:rsidR="00A850C5">
        <w:rPr>
          <w:rFonts w:eastAsia="Times New Roman"/>
          <w:color w:val="000000"/>
        </w:rPr>
        <w:t xml:space="preserve">, </w:t>
      </w:r>
      <w:r w:rsidRPr="003962E9">
        <w:rPr>
          <w:rFonts w:eastAsia="Times New Roman"/>
          <w:color w:val="000000"/>
        </w:rPr>
        <w:t>P.O. Box 105788</w:t>
      </w:r>
      <w:r w:rsidR="00A850C5">
        <w:rPr>
          <w:rFonts w:eastAsia="Times New Roman"/>
          <w:color w:val="000000"/>
        </w:rPr>
        <w:t xml:space="preserve">, </w:t>
      </w:r>
      <w:r w:rsidRPr="003962E9">
        <w:rPr>
          <w:rFonts w:eastAsia="Times New Roman"/>
          <w:color w:val="000000"/>
        </w:rPr>
        <w:t>Atlanta, GA 30348</w:t>
      </w:r>
    </w:p>
    <w:p w14:paraId="0062263C" w14:textId="77777777" w:rsidR="004057DE" w:rsidRPr="003962E9" w:rsidRDefault="004057DE" w:rsidP="00A850C5">
      <w:pPr>
        <w:spacing w:before="8" w:line="248" w:lineRule="exact"/>
        <w:jc w:val="both"/>
        <w:textAlignment w:val="baseline"/>
        <w:rPr>
          <w:rFonts w:eastAsia="Times New Roman"/>
          <w:color w:val="000000"/>
          <w:spacing w:val="-1"/>
        </w:rPr>
      </w:pPr>
      <w:r w:rsidRPr="003962E9">
        <w:rPr>
          <w:rFonts w:eastAsia="Times New Roman"/>
          <w:color w:val="000000"/>
          <w:spacing w:val="-1"/>
        </w:rPr>
        <w:t>1-800-349-9960</w:t>
      </w:r>
    </w:p>
    <w:p w14:paraId="50617EBF" w14:textId="77777777" w:rsidR="004057DE" w:rsidRPr="003962E9" w:rsidRDefault="004057DE" w:rsidP="00A850C5">
      <w:pPr>
        <w:spacing w:before="2" w:line="248" w:lineRule="exact"/>
        <w:jc w:val="both"/>
        <w:textAlignment w:val="baseline"/>
        <w:rPr>
          <w:rFonts w:eastAsia="Times New Roman"/>
          <w:color w:val="000000"/>
        </w:rPr>
      </w:pPr>
      <w:r w:rsidRPr="003962E9">
        <w:rPr>
          <w:rFonts w:eastAsia="Times New Roman"/>
          <w:color w:val="000000"/>
        </w:rPr>
        <w:t xml:space="preserve">https://www.equifax.com/personal/credit-report-services/ </w:t>
      </w:r>
    </w:p>
    <w:p w14:paraId="2D471DB8" w14:textId="23636111" w:rsidR="004057DE" w:rsidRPr="003962E9" w:rsidRDefault="004057DE" w:rsidP="00A850C5">
      <w:pPr>
        <w:spacing w:before="259" w:line="248" w:lineRule="exact"/>
        <w:jc w:val="both"/>
        <w:textAlignment w:val="baseline"/>
        <w:rPr>
          <w:rFonts w:eastAsia="Times New Roman"/>
          <w:color w:val="000000"/>
        </w:rPr>
      </w:pPr>
      <w:r w:rsidRPr="003962E9">
        <w:rPr>
          <w:rFonts w:eastAsia="Times New Roman"/>
          <w:color w:val="000000"/>
        </w:rPr>
        <w:t>Experian Security Freeze</w:t>
      </w:r>
      <w:r w:rsidR="00A850C5">
        <w:rPr>
          <w:rFonts w:eastAsia="Times New Roman"/>
          <w:color w:val="000000"/>
        </w:rPr>
        <w:t xml:space="preserve">, </w:t>
      </w:r>
      <w:r w:rsidRPr="003962E9">
        <w:rPr>
          <w:rFonts w:eastAsia="Times New Roman"/>
          <w:color w:val="000000"/>
        </w:rPr>
        <w:t>P.O. Box 9554</w:t>
      </w:r>
      <w:r w:rsidR="00A850C5">
        <w:rPr>
          <w:rFonts w:eastAsia="Times New Roman"/>
          <w:color w:val="000000"/>
        </w:rPr>
        <w:t xml:space="preserve">, </w:t>
      </w:r>
      <w:r w:rsidRPr="003962E9">
        <w:rPr>
          <w:rFonts w:eastAsia="Times New Roman"/>
          <w:color w:val="000000"/>
        </w:rPr>
        <w:t>Allen, TX 75013</w:t>
      </w:r>
    </w:p>
    <w:p w14:paraId="1C4BE846" w14:textId="77777777" w:rsidR="004057DE" w:rsidRPr="003962E9" w:rsidRDefault="004057DE" w:rsidP="00A850C5">
      <w:pPr>
        <w:spacing w:before="8" w:line="248" w:lineRule="exact"/>
        <w:jc w:val="both"/>
        <w:textAlignment w:val="baseline"/>
        <w:rPr>
          <w:rFonts w:eastAsia="Times New Roman"/>
          <w:color w:val="000000"/>
          <w:spacing w:val="-1"/>
        </w:rPr>
      </w:pPr>
      <w:r w:rsidRPr="003962E9">
        <w:rPr>
          <w:rFonts w:eastAsia="Times New Roman"/>
          <w:color w:val="000000"/>
          <w:spacing w:val="-1"/>
        </w:rPr>
        <w:t>1-888-397-3742</w:t>
      </w:r>
    </w:p>
    <w:p w14:paraId="271A8366" w14:textId="77777777" w:rsidR="004057DE" w:rsidRPr="003962E9" w:rsidRDefault="004057DE" w:rsidP="00A850C5">
      <w:pPr>
        <w:spacing w:before="6" w:line="248" w:lineRule="exact"/>
        <w:jc w:val="both"/>
        <w:textAlignment w:val="baseline"/>
        <w:rPr>
          <w:rFonts w:eastAsia="Times New Roman"/>
          <w:color w:val="000000"/>
        </w:rPr>
      </w:pPr>
      <w:r w:rsidRPr="003962E9">
        <w:rPr>
          <w:rFonts w:eastAsia="Times New Roman"/>
          <w:color w:val="000000"/>
        </w:rPr>
        <w:t xml:space="preserve">https://www.experian.com/freeze/center.html </w:t>
      </w:r>
    </w:p>
    <w:p w14:paraId="1D1AB485" w14:textId="0A070D02" w:rsidR="004057DE" w:rsidRPr="003962E9" w:rsidRDefault="004057DE" w:rsidP="00A850C5">
      <w:pPr>
        <w:spacing w:before="256" w:line="248" w:lineRule="exact"/>
        <w:jc w:val="both"/>
        <w:textAlignment w:val="baseline"/>
        <w:rPr>
          <w:rFonts w:eastAsia="Times New Roman"/>
          <w:color w:val="000000"/>
        </w:rPr>
      </w:pPr>
      <w:r w:rsidRPr="003962E9">
        <w:rPr>
          <w:rFonts w:eastAsia="Times New Roman"/>
          <w:color w:val="000000"/>
        </w:rPr>
        <w:t>TransUnion Security Freeze</w:t>
      </w:r>
      <w:r w:rsidR="00A850C5">
        <w:rPr>
          <w:rFonts w:eastAsia="Times New Roman"/>
          <w:color w:val="000000"/>
        </w:rPr>
        <w:t xml:space="preserve">, </w:t>
      </w:r>
      <w:r w:rsidRPr="003962E9">
        <w:rPr>
          <w:rFonts w:eastAsia="Times New Roman"/>
          <w:color w:val="000000"/>
        </w:rPr>
        <w:t>P.O. Box 160</w:t>
      </w:r>
      <w:r w:rsidR="00A850C5">
        <w:rPr>
          <w:rFonts w:eastAsia="Times New Roman"/>
          <w:color w:val="000000"/>
        </w:rPr>
        <w:t xml:space="preserve">, </w:t>
      </w:r>
      <w:r w:rsidRPr="003962E9">
        <w:rPr>
          <w:rFonts w:eastAsia="Times New Roman"/>
          <w:color w:val="000000"/>
        </w:rPr>
        <w:t>Woodlyn, PA 19094</w:t>
      </w:r>
    </w:p>
    <w:p w14:paraId="248C23C4" w14:textId="77777777" w:rsidR="004057DE" w:rsidRPr="003962E9" w:rsidRDefault="004057DE" w:rsidP="00A850C5">
      <w:pPr>
        <w:spacing w:before="8" w:line="248" w:lineRule="exact"/>
        <w:jc w:val="both"/>
        <w:textAlignment w:val="baseline"/>
        <w:rPr>
          <w:rFonts w:eastAsia="Times New Roman"/>
          <w:color w:val="000000"/>
          <w:spacing w:val="-1"/>
        </w:rPr>
      </w:pPr>
      <w:r w:rsidRPr="003962E9">
        <w:rPr>
          <w:rFonts w:eastAsia="Times New Roman"/>
          <w:color w:val="000000"/>
          <w:spacing w:val="-1"/>
        </w:rPr>
        <w:t>1-888-909-8872</w:t>
      </w:r>
    </w:p>
    <w:p w14:paraId="2F44DAB0" w14:textId="77777777" w:rsidR="004057DE" w:rsidRPr="003962E9" w:rsidRDefault="004057DE" w:rsidP="00A850C5">
      <w:pPr>
        <w:spacing w:before="6" w:line="245" w:lineRule="exact"/>
        <w:jc w:val="both"/>
        <w:textAlignment w:val="baseline"/>
        <w:rPr>
          <w:rFonts w:eastAsia="Times New Roman"/>
          <w:color w:val="000000"/>
        </w:rPr>
      </w:pPr>
      <w:r w:rsidRPr="003962E9">
        <w:rPr>
          <w:rFonts w:eastAsia="Times New Roman"/>
          <w:color w:val="000000"/>
        </w:rPr>
        <w:t xml:space="preserve">https://www.transunion.com/credit-freeze </w:t>
      </w:r>
    </w:p>
    <w:p w14:paraId="7F866C86" w14:textId="77777777" w:rsidR="004057DE" w:rsidRPr="003962E9" w:rsidRDefault="004057DE" w:rsidP="00A850C5">
      <w:pPr>
        <w:jc w:val="both"/>
        <w:sectPr w:rsidR="004057DE" w:rsidRPr="003962E9" w:rsidSect="00BB11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pPr>
    </w:p>
    <w:p w14:paraId="5EA034FD" w14:textId="77777777" w:rsidR="003962E9" w:rsidRDefault="003962E9" w:rsidP="00A850C5">
      <w:pPr>
        <w:spacing w:before="11" w:line="257" w:lineRule="exact"/>
        <w:ind w:right="144"/>
        <w:jc w:val="both"/>
        <w:textAlignment w:val="baseline"/>
        <w:rPr>
          <w:rFonts w:eastAsia="Times New Roman"/>
          <w:color w:val="000000"/>
        </w:rPr>
      </w:pPr>
    </w:p>
    <w:p w14:paraId="4EFD5887" w14:textId="79FF6A09" w:rsidR="00797BD9" w:rsidRPr="003962E9" w:rsidRDefault="00BB11B5" w:rsidP="00A850C5">
      <w:pPr>
        <w:spacing w:before="11" w:line="257" w:lineRule="exact"/>
        <w:ind w:right="144"/>
        <w:jc w:val="both"/>
        <w:textAlignment w:val="baseline"/>
        <w:rPr>
          <w:rFonts w:eastAsia="Times New Roman"/>
          <w:color w:val="000000"/>
        </w:rPr>
      </w:pPr>
      <w:r>
        <w:rPr>
          <w:rFonts w:eastAsia="Times New Roman"/>
          <w:color w:val="000000"/>
        </w:rPr>
        <w:t>T</w:t>
      </w:r>
      <w:r w:rsidR="004057DE" w:rsidRPr="003962E9">
        <w:rPr>
          <w:rFonts w:eastAsia="Times New Roman"/>
          <w:color w:val="000000"/>
        </w:rPr>
        <w:t xml:space="preserve">o request a security freeze, you will need to provide some or </w:t>
      </w:r>
      <w:proofErr w:type="gramStart"/>
      <w:r w:rsidR="004057DE" w:rsidRPr="003962E9">
        <w:rPr>
          <w:rFonts w:eastAsia="Times New Roman"/>
          <w:color w:val="000000"/>
        </w:rPr>
        <w:t>all of</w:t>
      </w:r>
      <w:proofErr w:type="gramEnd"/>
      <w:r w:rsidR="004057DE" w:rsidRPr="003962E9">
        <w:rPr>
          <w:rFonts w:eastAsia="Times New Roman"/>
          <w:color w:val="000000"/>
        </w:rPr>
        <w:t xml:space="preserve"> the following information to the credit reporting agency, depending on whether you do so online, by phone, or by mail:</w:t>
      </w:r>
    </w:p>
    <w:p w14:paraId="60F435A0" w14:textId="77777777" w:rsidR="00797BD9" w:rsidRPr="003962E9" w:rsidRDefault="00797BD9" w:rsidP="00A850C5">
      <w:pPr>
        <w:spacing w:before="11" w:line="257" w:lineRule="exact"/>
        <w:ind w:right="144"/>
        <w:jc w:val="both"/>
        <w:textAlignment w:val="baseline"/>
        <w:rPr>
          <w:rFonts w:eastAsia="Times New Roman"/>
          <w:color w:val="000000"/>
        </w:rPr>
      </w:pPr>
    </w:p>
    <w:p w14:paraId="42C0D9DE" w14:textId="77777777" w:rsidR="00797BD9" w:rsidRPr="003962E9" w:rsidRDefault="004057DE" w:rsidP="00A850C5">
      <w:pPr>
        <w:pStyle w:val="ListParagraph"/>
        <w:numPr>
          <w:ilvl w:val="0"/>
          <w:numId w:val="13"/>
        </w:numPr>
        <w:spacing w:before="11" w:line="257" w:lineRule="exact"/>
        <w:ind w:right="144"/>
        <w:jc w:val="both"/>
        <w:textAlignment w:val="baseline"/>
        <w:rPr>
          <w:rFonts w:eastAsia="Times New Roman"/>
          <w:color w:val="000000"/>
        </w:rPr>
      </w:pPr>
      <w:r w:rsidRPr="003962E9">
        <w:rPr>
          <w:rFonts w:eastAsia="Times New Roman"/>
          <w:color w:val="000000"/>
        </w:rPr>
        <w:t>Your full name (including middle initial as well as Jr., Sr., II, III, etc.);</w:t>
      </w:r>
    </w:p>
    <w:p w14:paraId="19DDBCA0" w14:textId="77777777" w:rsidR="00797BD9" w:rsidRPr="003962E9" w:rsidRDefault="004057DE" w:rsidP="00A850C5">
      <w:pPr>
        <w:pStyle w:val="ListParagraph"/>
        <w:numPr>
          <w:ilvl w:val="0"/>
          <w:numId w:val="13"/>
        </w:numPr>
        <w:spacing w:before="11" w:line="257" w:lineRule="exact"/>
        <w:ind w:right="144"/>
        <w:jc w:val="both"/>
        <w:textAlignment w:val="baseline"/>
        <w:rPr>
          <w:rFonts w:eastAsia="Times New Roman"/>
          <w:color w:val="000000"/>
        </w:rPr>
      </w:pPr>
      <w:r w:rsidRPr="003962E9">
        <w:rPr>
          <w:rFonts w:eastAsia="Times New Roman"/>
          <w:color w:val="000000"/>
        </w:rPr>
        <w:t>Social Security Number;</w:t>
      </w:r>
    </w:p>
    <w:p w14:paraId="48617DEC" w14:textId="77777777" w:rsidR="00797BD9" w:rsidRPr="003962E9" w:rsidRDefault="004057DE" w:rsidP="00A850C5">
      <w:pPr>
        <w:pStyle w:val="ListParagraph"/>
        <w:numPr>
          <w:ilvl w:val="0"/>
          <w:numId w:val="13"/>
        </w:numPr>
        <w:spacing w:before="11" w:line="257" w:lineRule="exact"/>
        <w:ind w:right="144"/>
        <w:jc w:val="both"/>
        <w:textAlignment w:val="baseline"/>
        <w:rPr>
          <w:rFonts w:eastAsia="Times New Roman"/>
          <w:color w:val="000000"/>
        </w:rPr>
      </w:pPr>
      <w:r w:rsidRPr="003962E9">
        <w:rPr>
          <w:rFonts w:eastAsia="Times New Roman"/>
          <w:color w:val="000000"/>
        </w:rPr>
        <w:t>Date of birth;</w:t>
      </w:r>
    </w:p>
    <w:p w14:paraId="412FEB3A" w14:textId="77777777" w:rsidR="00797BD9" w:rsidRPr="003962E9" w:rsidRDefault="004057DE" w:rsidP="00A850C5">
      <w:pPr>
        <w:pStyle w:val="ListParagraph"/>
        <w:numPr>
          <w:ilvl w:val="0"/>
          <w:numId w:val="13"/>
        </w:numPr>
        <w:spacing w:before="11" w:line="257" w:lineRule="exact"/>
        <w:ind w:right="144"/>
        <w:jc w:val="both"/>
        <w:textAlignment w:val="baseline"/>
        <w:rPr>
          <w:rFonts w:eastAsia="Times New Roman"/>
          <w:color w:val="000000"/>
        </w:rPr>
      </w:pPr>
      <w:r w:rsidRPr="003962E9">
        <w:rPr>
          <w:rFonts w:eastAsia="Times New Roman"/>
          <w:color w:val="000000"/>
        </w:rPr>
        <w:t>If you have moved in the past five (5) years, the addresses where you have lived over the prior five years;</w:t>
      </w:r>
    </w:p>
    <w:p w14:paraId="7466C287" w14:textId="77777777" w:rsidR="00797BD9" w:rsidRPr="003962E9" w:rsidRDefault="004057DE" w:rsidP="00A850C5">
      <w:pPr>
        <w:pStyle w:val="ListParagraph"/>
        <w:numPr>
          <w:ilvl w:val="0"/>
          <w:numId w:val="13"/>
        </w:numPr>
        <w:spacing w:before="11" w:line="257" w:lineRule="exact"/>
        <w:ind w:right="144"/>
        <w:jc w:val="both"/>
        <w:textAlignment w:val="baseline"/>
        <w:rPr>
          <w:rFonts w:eastAsia="Times New Roman"/>
          <w:color w:val="000000"/>
        </w:rPr>
      </w:pPr>
      <w:r w:rsidRPr="003962E9">
        <w:rPr>
          <w:rFonts w:eastAsia="Times New Roman"/>
          <w:color w:val="000000"/>
          <w:spacing w:val="-1"/>
        </w:rPr>
        <w:t>Proof of current address, such as a current utility bill, telephone bill, rental agreement, or deed;</w:t>
      </w:r>
    </w:p>
    <w:p w14:paraId="3E63D90B" w14:textId="77777777" w:rsidR="00797BD9" w:rsidRPr="003962E9" w:rsidRDefault="004057DE" w:rsidP="00A850C5">
      <w:pPr>
        <w:pStyle w:val="ListParagraph"/>
        <w:numPr>
          <w:ilvl w:val="0"/>
          <w:numId w:val="13"/>
        </w:numPr>
        <w:spacing w:before="11" w:line="257" w:lineRule="exact"/>
        <w:ind w:right="144"/>
        <w:jc w:val="both"/>
        <w:textAlignment w:val="baseline"/>
        <w:rPr>
          <w:rFonts w:eastAsia="Times New Roman"/>
          <w:color w:val="000000"/>
        </w:rPr>
      </w:pPr>
      <w:r w:rsidRPr="003962E9">
        <w:rPr>
          <w:rFonts w:eastAsia="Times New Roman"/>
          <w:color w:val="000000"/>
        </w:rPr>
        <w:t>A legible photocopy of a government issued identification card (state driver's license or ID card, military identification, etc.);</w:t>
      </w:r>
    </w:p>
    <w:p w14:paraId="7EC7DD20" w14:textId="77777777" w:rsidR="00797BD9" w:rsidRPr="003962E9" w:rsidRDefault="004057DE" w:rsidP="00A850C5">
      <w:pPr>
        <w:pStyle w:val="ListParagraph"/>
        <w:numPr>
          <w:ilvl w:val="0"/>
          <w:numId w:val="13"/>
        </w:numPr>
        <w:spacing w:before="11" w:line="257" w:lineRule="exact"/>
        <w:ind w:right="144"/>
        <w:jc w:val="both"/>
        <w:textAlignment w:val="baseline"/>
        <w:rPr>
          <w:rFonts w:eastAsia="Times New Roman"/>
          <w:color w:val="000000"/>
        </w:rPr>
      </w:pPr>
      <w:r w:rsidRPr="003962E9">
        <w:rPr>
          <w:rFonts w:eastAsia="Times New Roman"/>
          <w:color w:val="000000"/>
        </w:rPr>
        <w:lastRenderedPageBreak/>
        <w:t>Social Security Card, pay stub, or W2;</w:t>
      </w:r>
    </w:p>
    <w:p w14:paraId="6F2219AC" w14:textId="1A1A51FB" w:rsidR="004057DE" w:rsidRPr="003962E9" w:rsidRDefault="004057DE" w:rsidP="00A850C5">
      <w:pPr>
        <w:pStyle w:val="ListParagraph"/>
        <w:numPr>
          <w:ilvl w:val="0"/>
          <w:numId w:val="13"/>
        </w:numPr>
        <w:spacing w:before="11" w:line="257" w:lineRule="exact"/>
        <w:ind w:right="144"/>
        <w:jc w:val="both"/>
        <w:textAlignment w:val="baseline"/>
        <w:rPr>
          <w:rFonts w:eastAsia="Times New Roman"/>
          <w:color w:val="000000"/>
        </w:rPr>
      </w:pPr>
      <w:r w:rsidRPr="003962E9">
        <w:rPr>
          <w:rFonts w:eastAsia="Times New Roman"/>
          <w:color w:val="000000"/>
        </w:rPr>
        <w:t>If you are a victim of identity theft, include a copy of either the police report, investigative report, or complaint to a law enforcement agency concerning identity theft.</w:t>
      </w:r>
    </w:p>
    <w:p w14:paraId="0A3FBE65" w14:textId="77777777" w:rsidR="004057DE" w:rsidRPr="003962E9" w:rsidRDefault="004057DE" w:rsidP="00A850C5">
      <w:pPr>
        <w:spacing w:before="249" w:line="257" w:lineRule="exact"/>
        <w:ind w:right="72"/>
        <w:jc w:val="both"/>
        <w:textAlignment w:val="baseline"/>
        <w:rPr>
          <w:rFonts w:eastAsia="Times New Roman"/>
          <w:color w:val="000000"/>
        </w:rPr>
      </w:pPr>
      <w:r w:rsidRPr="003962E9">
        <w:rPr>
          <w:rFonts w:eastAsia="Times New Roman"/>
          <w:color w:val="000000"/>
        </w:rPr>
        <w:t>The credit reporting agencies have one (1) to three (3) business days after receiving your request to place a security freeze on your credit report, based upon the method of your request. The credit bureaus must also send written confirmation to you within five (5) business days and provide you with a unique personal identification number (PIN) or password (or both) that can be used by you to authorize the removal or lifting of the security freeze. It is important to maintain this PIN/password in a secure place, as you will need it to lift or remove the security freeze.</w:t>
      </w:r>
    </w:p>
    <w:p w14:paraId="4A77D32D" w14:textId="77777777" w:rsidR="004057DE" w:rsidRPr="003962E9" w:rsidRDefault="004057DE" w:rsidP="00A850C5">
      <w:pPr>
        <w:spacing w:before="208" w:line="257" w:lineRule="exact"/>
        <w:ind w:right="72"/>
        <w:jc w:val="both"/>
        <w:textAlignment w:val="baseline"/>
        <w:rPr>
          <w:rFonts w:eastAsia="Times New Roman"/>
          <w:color w:val="000000"/>
        </w:rPr>
      </w:pPr>
      <w:r w:rsidRPr="003962E9">
        <w:rPr>
          <w:rFonts w:eastAsia="Times New Roman"/>
          <w:color w:val="000000"/>
        </w:rPr>
        <w:t xml:space="preserve">To lift the security freeze </w:t>
      </w:r>
      <w:proofErr w:type="gramStart"/>
      <w:r w:rsidRPr="003962E9">
        <w:rPr>
          <w:rFonts w:eastAsia="Times New Roman"/>
          <w:color w:val="000000"/>
        </w:rPr>
        <w:t>in order to</w:t>
      </w:r>
      <w:proofErr w:type="gramEnd"/>
      <w:r w:rsidRPr="003962E9">
        <w:rPr>
          <w:rFonts w:eastAsia="Times New Roman"/>
          <w:color w:val="000000"/>
        </w:rPr>
        <w:t xml:space="preserve"> allow a specific entity or individual access to your credit report, you must make a request to each of the credit reporting agencies by mail, through their website, or by phone (using the contact information above). You must provide proper identification (including name, address, and social security number) and the PIN number or password provided to you when you placed the security freeze, as well as the identities of those entities or individuals you would like to receive your credit report. You may also temporarily lift a security freeze for a specified </w:t>
      </w:r>
      <w:proofErr w:type="gramStart"/>
      <w:r w:rsidRPr="003962E9">
        <w:rPr>
          <w:rFonts w:eastAsia="Times New Roman"/>
          <w:color w:val="000000"/>
        </w:rPr>
        <w:t>period of time</w:t>
      </w:r>
      <w:proofErr w:type="gramEnd"/>
      <w:r w:rsidRPr="003962E9">
        <w:rPr>
          <w:rFonts w:eastAsia="Times New Roman"/>
          <w:color w:val="000000"/>
        </w:rPr>
        <w:t xml:space="preserve"> rather than for a specific entity or individual, using the same contact information above. The credit bureaus have between one (1) hour (for requests made online) and three (3) business days (for request made by mail) after receiving your request to lift the security freeze for those identified entities or for the specified </w:t>
      </w:r>
      <w:proofErr w:type="gramStart"/>
      <w:r w:rsidRPr="003962E9">
        <w:rPr>
          <w:rFonts w:eastAsia="Times New Roman"/>
          <w:color w:val="000000"/>
        </w:rPr>
        <w:t>period of time</w:t>
      </w:r>
      <w:proofErr w:type="gramEnd"/>
      <w:r w:rsidRPr="003962E9">
        <w:rPr>
          <w:rFonts w:eastAsia="Times New Roman"/>
          <w:color w:val="000000"/>
        </w:rPr>
        <w:t>.</w:t>
      </w:r>
    </w:p>
    <w:p w14:paraId="51ECDD10" w14:textId="30E7C232" w:rsidR="003962E9" w:rsidRDefault="004057DE" w:rsidP="00A850C5">
      <w:pPr>
        <w:spacing w:before="230" w:line="257" w:lineRule="exact"/>
        <w:ind w:right="144"/>
        <w:jc w:val="both"/>
        <w:textAlignment w:val="baseline"/>
        <w:rPr>
          <w:rFonts w:eastAsia="Times New Roman"/>
          <w:color w:val="000000"/>
        </w:rPr>
      </w:pPr>
      <w:r w:rsidRPr="003962E9">
        <w:rPr>
          <w:rFonts w:eastAsia="Times New Roman"/>
          <w:color w:val="000000"/>
        </w:rPr>
        <w:t>To remove the security freeze, you must make a request to each of the credit reporting agencies by mail, through their website, or by phone (using the contact information above). You must provide proper identification (name, address, and social security number) and the PIN number or password provided to you when you placed the security freeze. The credit bureaus have between one (1) hour (for requests made online) and three (3) business days (for requests made by mail) after receiving your request to remove the security freeze.</w:t>
      </w:r>
    </w:p>
    <w:p w14:paraId="63847A2D" w14:textId="77777777" w:rsidR="00432624" w:rsidRDefault="00432624" w:rsidP="00432624">
      <w:pPr>
        <w:ind w:right="72"/>
        <w:jc w:val="both"/>
        <w:textAlignment w:val="baseline"/>
        <w:rPr>
          <w:rFonts w:eastAsia="Times New Roman"/>
          <w:color w:val="000000"/>
        </w:rPr>
      </w:pPr>
    </w:p>
    <w:p w14:paraId="7855D8F1" w14:textId="6EFA3F13" w:rsidR="00FF1986" w:rsidRDefault="00FF1986" w:rsidP="00FF1986">
      <w:pPr>
        <w:jc w:val="both"/>
      </w:pPr>
      <w:r>
        <w:t xml:space="preserve">We encourage you to contact </w:t>
      </w:r>
      <w:r w:rsidR="00406CAF">
        <w:t>Experian</w:t>
      </w:r>
      <w:r>
        <w:t xml:space="preserve"> with any questions and to enroll in the free identity protection services by calling </w:t>
      </w:r>
      <w:r w:rsidR="00406CAF" w:rsidRPr="00406CAF">
        <w:t>877.288.8057</w:t>
      </w:r>
      <w:r w:rsidRPr="00406CAF">
        <w:t xml:space="preserve"> </w:t>
      </w:r>
      <w:r>
        <w:t xml:space="preserve">or going to </w:t>
      </w:r>
      <w:hyperlink r:id="rId14" w:history="1">
        <w:r w:rsidR="00406CAF" w:rsidRPr="00583CB2">
          <w:rPr>
            <w:rStyle w:val="Hyperlink"/>
            <w:rFonts w:eastAsia="Times New Roman"/>
          </w:rPr>
          <w:t>https://www.experianidworks.com/3bcredit</w:t>
        </w:r>
      </w:hyperlink>
      <w:r w:rsidR="00406CAF" w:rsidRPr="007F76E0">
        <w:rPr>
          <w:rFonts w:eastAsia="Times New Roman"/>
          <w:color w:val="000000"/>
        </w:rPr>
        <w:t xml:space="preserve"> </w:t>
      </w:r>
      <w:r>
        <w:t xml:space="preserve">and using the Enrollment Code provided above. IDX representatives are available Monday through Friday from 6 am - 6 pm Pacific Time. Please note the deadline to enroll is </w:t>
      </w:r>
      <w:r w:rsidR="00406CAF">
        <w:t>January 11, 2024.</w:t>
      </w:r>
    </w:p>
    <w:p w14:paraId="10708319" w14:textId="77777777" w:rsidR="00FF1986" w:rsidRDefault="00FF1986" w:rsidP="00FF1986">
      <w:pPr>
        <w:jc w:val="both"/>
        <w:rPr>
          <w:b/>
        </w:rPr>
      </w:pPr>
    </w:p>
    <w:p w14:paraId="47621F23" w14:textId="1D58CD0A" w:rsidR="00FF1986" w:rsidRDefault="00FF1986" w:rsidP="00FF1986">
      <w:pPr>
        <w:jc w:val="both"/>
      </w:pPr>
      <w:r>
        <w:t xml:space="preserve">Again, at this time, there is no evidence that your information has been misused. However, we encourage you to take full advantage of this service offering. </w:t>
      </w:r>
      <w:r w:rsidR="00406CAF">
        <w:t>Experian</w:t>
      </w:r>
      <w:r>
        <w:t xml:space="preserve"> representatives have been fully versed on the incident and can answer questions or concerns you may have regarding protection of your personal information. </w:t>
      </w:r>
    </w:p>
    <w:p w14:paraId="5CEC7A5A" w14:textId="74952AFC" w:rsidR="008508F1" w:rsidRPr="003962E9" w:rsidRDefault="005614D4" w:rsidP="00A850C5">
      <w:pPr>
        <w:spacing w:before="230" w:line="257" w:lineRule="exact"/>
        <w:ind w:right="144"/>
        <w:jc w:val="both"/>
        <w:textAlignment w:val="baseline"/>
        <w:rPr>
          <w:rFonts w:eastAsia="Times New Roman"/>
          <w:color w:val="000000"/>
        </w:rPr>
      </w:pPr>
      <w:r w:rsidRPr="003962E9">
        <w:rPr>
          <w:rFonts w:eastAsia="Times New Roman"/>
          <w:color w:val="000000"/>
        </w:rPr>
        <w:t xml:space="preserve">If you have additional questions, please call </w:t>
      </w:r>
      <w:r w:rsidR="00406CAF" w:rsidRPr="00416983">
        <w:rPr>
          <w:rFonts w:eastAsia="Times New Roman"/>
          <w:color w:val="000000"/>
        </w:rPr>
        <w:t xml:space="preserve">please call </w:t>
      </w:r>
      <w:r w:rsidR="00406CAF">
        <w:rPr>
          <w:rFonts w:eastAsia="Times New Roman"/>
          <w:color w:val="000000"/>
        </w:rPr>
        <w:t>us</w:t>
      </w:r>
      <w:r w:rsidR="00406CAF" w:rsidRPr="00416983">
        <w:rPr>
          <w:rFonts w:eastAsia="Times New Roman"/>
          <w:color w:val="000000"/>
        </w:rPr>
        <w:t xml:space="preserve"> at </w:t>
      </w:r>
      <w:r w:rsidR="00406CAF">
        <w:rPr>
          <w:rFonts w:eastAsia="Times New Roman"/>
          <w:color w:val="000000"/>
        </w:rPr>
        <w:t xml:space="preserve">270-247-0555 </w:t>
      </w:r>
      <w:r w:rsidR="00406CAF" w:rsidRPr="00416983">
        <w:rPr>
          <w:rFonts w:eastAsia="Times New Roman"/>
          <w:color w:val="000000"/>
        </w:rPr>
        <w:t>Monday through Friday from 9:00 a.m. to 5:00 p.m. central.</w:t>
      </w:r>
    </w:p>
    <w:p w14:paraId="0E829772" w14:textId="77777777" w:rsidR="008508F1" w:rsidRPr="003962E9" w:rsidRDefault="008508F1" w:rsidP="00A850C5">
      <w:pPr>
        <w:ind w:right="72"/>
        <w:jc w:val="both"/>
        <w:textAlignment w:val="baseline"/>
        <w:rPr>
          <w:rFonts w:eastAsia="Times New Roman"/>
          <w:color w:val="000000"/>
        </w:rPr>
      </w:pPr>
    </w:p>
    <w:p w14:paraId="771EC920" w14:textId="3767D32C" w:rsidR="008508F1" w:rsidRPr="003962E9" w:rsidRDefault="008508F1" w:rsidP="00A850C5">
      <w:pPr>
        <w:jc w:val="both"/>
        <w:textAlignment w:val="baseline"/>
        <w:rPr>
          <w:rFonts w:eastAsia="Times New Roman"/>
          <w:color w:val="000000"/>
          <w:spacing w:val="-1"/>
        </w:rPr>
      </w:pPr>
      <w:r w:rsidRPr="003962E9">
        <w:rPr>
          <w:rFonts w:eastAsia="Times New Roman"/>
          <w:color w:val="000000"/>
          <w:spacing w:val="-1"/>
        </w:rPr>
        <w:t>Regards,</w:t>
      </w:r>
    </w:p>
    <w:p w14:paraId="251D13E1" w14:textId="77777777" w:rsidR="0082711F" w:rsidRPr="003962E9" w:rsidRDefault="0082711F" w:rsidP="00A850C5">
      <w:pPr>
        <w:jc w:val="both"/>
        <w:textAlignment w:val="baseline"/>
        <w:rPr>
          <w:rFonts w:eastAsia="Times New Roman"/>
          <w:color w:val="000000"/>
          <w:spacing w:val="-1"/>
        </w:rPr>
      </w:pPr>
    </w:p>
    <w:p w14:paraId="7653275B" w14:textId="77777777" w:rsidR="00406CAF" w:rsidRPr="00416983" w:rsidRDefault="00406CAF" w:rsidP="00406CAF">
      <w:pPr>
        <w:textAlignment w:val="baseline"/>
        <w:rPr>
          <w:rFonts w:eastAsia="Times New Roman"/>
          <w:color w:val="000000"/>
          <w:spacing w:val="-6"/>
        </w:rPr>
      </w:pPr>
      <w:r w:rsidRPr="00416983">
        <w:rPr>
          <w:rFonts w:eastAsia="Times New Roman"/>
          <w:color w:val="000000"/>
          <w:spacing w:val="-6"/>
        </w:rPr>
        <w:t xml:space="preserve">Johanna Fox Turner, CPA, CFP, </w:t>
      </w:r>
      <w:proofErr w:type="spellStart"/>
      <w:r w:rsidRPr="00416983">
        <w:rPr>
          <w:rFonts w:eastAsia="Times New Roman"/>
          <w:color w:val="000000"/>
          <w:spacing w:val="-6"/>
        </w:rPr>
        <w:t>RLP</w:t>
      </w:r>
      <w:proofErr w:type="spellEnd"/>
    </w:p>
    <w:p w14:paraId="6F19B7EE" w14:textId="77777777" w:rsidR="00406CAF" w:rsidRPr="00416983" w:rsidRDefault="00406CAF" w:rsidP="00406CAF">
      <w:pPr>
        <w:textAlignment w:val="baseline"/>
        <w:rPr>
          <w:rFonts w:eastAsia="Times New Roman"/>
          <w:color w:val="000000"/>
          <w:spacing w:val="-6"/>
        </w:rPr>
      </w:pPr>
      <w:r w:rsidRPr="00416983">
        <w:rPr>
          <w:rFonts w:eastAsia="Times New Roman"/>
          <w:color w:val="000000"/>
          <w:spacing w:val="-6"/>
        </w:rPr>
        <w:t>Partner, Financial Planner</w:t>
      </w:r>
    </w:p>
    <w:p w14:paraId="4227EE7F" w14:textId="48B218A0" w:rsidR="001C1404" w:rsidRDefault="00406CAF" w:rsidP="00406CAF">
      <w:pPr>
        <w:jc w:val="both"/>
        <w:textAlignment w:val="baseline"/>
        <w:rPr>
          <w:rFonts w:eastAsia="Times New Roman"/>
          <w:color w:val="000000"/>
          <w:spacing w:val="-6"/>
        </w:rPr>
      </w:pPr>
      <w:r w:rsidRPr="00416983">
        <w:rPr>
          <w:rFonts w:eastAsia="Times New Roman"/>
          <w:color w:val="000000"/>
          <w:spacing w:val="1"/>
        </w:rPr>
        <w:t>Fox &amp; Co. Wealth Management</w:t>
      </w:r>
    </w:p>
    <w:p w14:paraId="2F3A039F" w14:textId="5FA9C845" w:rsidR="001C1404" w:rsidRDefault="001C1404" w:rsidP="00A850C5">
      <w:pPr>
        <w:jc w:val="both"/>
        <w:textAlignment w:val="baseline"/>
        <w:rPr>
          <w:rFonts w:eastAsia="Times New Roman"/>
          <w:color w:val="000000"/>
          <w:spacing w:val="-6"/>
        </w:rPr>
      </w:pPr>
    </w:p>
    <w:p w14:paraId="0F74F349" w14:textId="14A5E06F" w:rsidR="001C1404" w:rsidRDefault="001C1404" w:rsidP="00A850C5">
      <w:pPr>
        <w:jc w:val="both"/>
        <w:textAlignment w:val="baseline"/>
        <w:rPr>
          <w:rFonts w:eastAsia="Times New Roman"/>
          <w:color w:val="000000"/>
          <w:spacing w:val="-6"/>
        </w:rPr>
      </w:pPr>
    </w:p>
    <w:p w14:paraId="3A9FBC8B" w14:textId="7E2FB78E" w:rsidR="001C1404" w:rsidRDefault="001C1404" w:rsidP="00A850C5">
      <w:pPr>
        <w:jc w:val="both"/>
        <w:textAlignment w:val="baseline"/>
        <w:rPr>
          <w:rFonts w:eastAsia="Times New Roman"/>
          <w:color w:val="000000"/>
          <w:spacing w:val="-6"/>
        </w:rPr>
      </w:pPr>
    </w:p>
    <w:p w14:paraId="07A1AC33" w14:textId="70ED56ED" w:rsidR="00970F74" w:rsidRDefault="00970F74" w:rsidP="00A850C5">
      <w:pPr>
        <w:jc w:val="both"/>
        <w:textAlignment w:val="baseline"/>
        <w:rPr>
          <w:rFonts w:eastAsia="Times New Roman"/>
          <w:color w:val="000000"/>
          <w:spacing w:val="-6"/>
        </w:rPr>
      </w:pPr>
    </w:p>
    <w:p w14:paraId="5C2CAF0B" w14:textId="77777777" w:rsidR="00406CAF" w:rsidRDefault="00406CAF" w:rsidP="00A850C5">
      <w:pPr>
        <w:jc w:val="both"/>
        <w:textAlignment w:val="baseline"/>
        <w:rPr>
          <w:rFonts w:eastAsia="Times New Roman"/>
          <w:color w:val="000000"/>
          <w:spacing w:val="-6"/>
        </w:rPr>
      </w:pPr>
    </w:p>
    <w:p w14:paraId="276F5961" w14:textId="75C4995B" w:rsidR="00970F74" w:rsidRDefault="00970F74" w:rsidP="00A850C5">
      <w:pPr>
        <w:jc w:val="both"/>
        <w:textAlignment w:val="baseline"/>
        <w:rPr>
          <w:rFonts w:eastAsia="Times New Roman"/>
          <w:color w:val="000000"/>
          <w:spacing w:val="-6"/>
        </w:rPr>
      </w:pPr>
    </w:p>
    <w:p w14:paraId="123C1DF7" w14:textId="77777777" w:rsidR="00970F74" w:rsidRDefault="00970F74" w:rsidP="00A850C5">
      <w:pPr>
        <w:jc w:val="both"/>
        <w:textAlignment w:val="baseline"/>
        <w:rPr>
          <w:rFonts w:eastAsia="Times New Roman"/>
          <w:color w:val="000000"/>
          <w:spacing w:val="-6"/>
        </w:rPr>
      </w:pPr>
    </w:p>
    <w:p w14:paraId="3026DDFE" w14:textId="5E1F22DA" w:rsidR="001C1404" w:rsidRDefault="001C1404" w:rsidP="00A850C5">
      <w:pPr>
        <w:jc w:val="both"/>
        <w:textAlignment w:val="baseline"/>
        <w:rPr>
          <w:rFonts w:eastAsia="Times New Roman"/>
          <w:color w:val="000000"/>
          <w:spacing w:val="-6"/>
        </w:rPr>
      </w:pPr>
    </w:p>
    <w:p w14:paraId="7F03555E" w14:textId="77777777" w:rsidR="001C1404" w:rsidRPr="0092484D" w:rsidRDefault="001C1404" w:rsidP="001C1404">
      <w:pPr>
        <w:jc w:val="center"/>
        <w:textAlignment w:val="baseline"/>
        <w:rPr>
          <w:rFonts w:eastAsia="Times New Roman"/>
          <w:b/>
          <w:caps/>
          <w:color w:val="000000"/>
          <w:u w:val="single"/>
        </w:rPr>
      </w:pPr>
      <w:r w:rsidRPr="0092484D">
        <w:rPr>
          <w:rFonts w:eastAsia="Times New Roman"/>
          <w:b/>
          <w:caps/>
          <w:color w:val="000000"/>
          <w:u w:val="single"/>
        </w:rPr>
        <w:lastRenderedPageBreak/>
        <w:t>Additional Recommended Steps</w:t>
      </w:r>
    </w:p>
    <w:p w14:paraId="3DEEE72B" w14:textId="77777777" w:rsidR="001C1404" w:rsidRPr="0092484D" w:rsidRDefault="001C1404" w:rsidP="001C1404">
      <w:pPr>
        <w:jc w:val="center"/>
        <w:textAlignment w:val="baseline"/>
        <w:rPr>
          <w:rFonts w:eastAsia="Times New Roman"/>
          <w:b/>
          <w:color w:val="000000"/>
          <w:u w:val="single"/>
        </w:rPr>
      </w:pPr>
    </w:p>
    <w:p w14:paraId="11272561" w14:textId="77777777" w:rsidR="001C1404" w:rsidRPr="0092484D" w:rsidRDefault="001C1404" w:rsidP="001C1404">
      <w:pPr>
        <w:ind w:right="216"/>
        <w:jc w:val="both"/>
        <w:textAlignment w:val="baseline"/>
        <w:rPr>
          <w:rFonts w:eastAsia="Times New Roman"/>
          <w:color w:val="000000"/>
        </w:rPr>
      </w:pPr>
      <w:r w:rsidRPr="0092484D">
        <w:rPr>
          <w:rFonts w:eastAsia="Times New Roman"/>
          <w:color w:val="000000"/>
        </w:rPr>
        <w:t>We recommend you remain vigilant and consider taking the following steps to avoid identity theft, obtain additional information, and protect your personal information:</w:t>
      </w:r>
    </w:p>
    <w:p w14:paraId="25D1BC07" w14:textId="77777777" w:rsidR="001C1404" w:rsidRPr="0092484D" w:rsidRDefault="001C1404" w:rsidP="001C1404">
      <w:pPr>
        <w:ind w:right="216"/>
        <w:jc w:val="both"/>
        <w:textAlignment w:val="baseline"/>
        <w:rPr>
          <w:rFonts w:eastAsia="Times New Roman"/>
          <w:color w:val="000000"/>
        </w:rPr>
      </w:pPr>
    </w:p>
    <w:p w14:paraId="7A271E73" w14:textId="2D7BAD36" w:rsidR="001C1404" w:rsidRPr="0092484D" w:rsidRDefault="001C1404" w:rsidP="001C1404">
      <w:pPr>
        <w:pStyle w:val="ListParagraph"/>
        <w:numPr>
          <w:ilvl w:val="0"/>
          <w:numId w:val="5"/>
        </w:numPr>
        <w:ind w:left="360" w:right="72"/>
        <w:jc w:val="both"/>
        <w:textAlignment w:val="baseline"/>
        <w:rPr>
          <w:rFonts w:eastAsia="Times New Roman"/>
          <w:color w:val="000000"/>
        </w:rPr>
      </w:pPr>
      <w:r w:rsidRPr="0092484D">
        <w:rPr>
          <w:rFonts w:eastAsia="Times New Roman"/>
          <w:bCs/>
          <w:color w:val="000000"/>
        </w:rPr>
        <w:t>Order Your Free Credit Report</w:t>
      </w:r>
      <w:r w:rsidRPr="0092484D">
        <w:rPr>
          <w:rFonts w:eastAsia="Times New Roman"/>
          <w:color w:val="000000"/>
        </w:rPr>
        <w:t xml:space="preserve"> </w:t>
      </w:r>
      <w:proofErr w:type="gramStart"/>
      <w:r w:rsidRPr="0092484D">
        <w:rPr>
          <w:rFonts w:eastAsia="Times New Roman"/>
          <w:color w:val="000000"/>
        </w:rPr>
        <w:t>at  www.annualcreditreport.com</w:t>
      </w:r>
      <w:proofErr w:type="gramEnd"/>
      <w:r w:rsidRPr="0092484D">
        <w:rPr>
          <w:rFonts w:eastAsia="Times New Roman"/>
          <w:color w:val="000000"/>
        </w:rPr>
        <w:t xml:space="preserve">, call toll-free at 877-322-8228, or complete the Annual Credit Report Request Form on the U.S. Federal Trade Commission's website at </w:t>
      </w:r>
      <w:hyperlink r:id="rId15" w:history="1">
        <w:r w:rsidRPr="0092484D">
          <w:rPr>
            <w:rStyle w:val="Hyperlink"/>
            <w:rFonts w:eastAsia="Times New Roman"/>
          </w:rPr>
          <w:t>www.ftc.gov</w:t>
        </w:r>
      </w:hyperlink>
      <w:r w:rsidRPr="0092484D">
        <w:rPr>
          <w:rFonts w:eastAsia="Times New Roman"/>
          <w:color w:val="000000"/>
        </w:rPr>
        <w:t xml:space="preserve">. When you receive your credit report, review the entire report carefully. Look for any inaccuracies and/or accounts you don't recognize and notify the credit bureaus as soon as possible in the event there are any. You have rights under the federal Fair Credit Reporting Act ("FCRA"). These include, among others, the right to know what is in your file; to dispute incomplete or inaccurate information; and to have consumer reporting agencies correct or delete inaccurate, incomplete, or unverifiable information. </w:t>
      </w:r>
    </w:p>
    <w:p w14:paraId="49C80DAC" w14:textId="77777777" w:rsidR="001C1404" w:rsidRPr="0092484D" w:rsidRDefault="001C1404" w:rsidP="001C1404">
      <w:pPr>
        <w:spacing w:line="275" w:lineRule="exact"/>
        <w:ind w:left="360" w:right="144"/>
        <w:jc w:val="both"/>
        <w:textAlignment w:val="baseline"/>
        <w:rPr>
          <w:rFonts w:eastAsia="Times New Roman"/>
          <w:b/>
          <w:color w:val="000000"/>
          <w:spacing w:val="2"/>
          <w:u w:val="single"/>
        </w:rPr>
      </w:pPr>
    </w:p>
    <w:p w14:paraId="1AC16EE8" w14:textId="0DAACB43" w:rsidR="001C1404" w:rsidRPr="0092484D" w:rsidRDefault="001C1404" w:rsidP="001C1404">
      <w:pPr>
        <w:pStyle w:val="ListParagraph"/>
        <w:numPr>
          <w:ilvl w:val="0"/>
          <w:numId w:val="5"/>
        </w:numPr>
        <w:spacing w:line="272" w:lineRule="exact"/>
        <w:ind w:left="360" w:right="72"/>
        <w:jc w:val="both"/>
        <w:textAlignment w:val="baseline"/>
        <w:rPr>
          <w:rFonts w:eastAsia="Times New Roman"/>
          <w:color w:val="000000"/>
        </w:rPr>
      </w:pPr>
      <w:r w:rsidRPr="0092484D">
        <w:rPr>
          <w:rFonts w:eastAsia="Times New Roman"/>
          <w:bCs/>
          <w:color w:val="000000"/>
          <w:spacing w:val="2"/>
        </w:rPr>
        <w:t>Place a Fraud Alert on Your Credit File.</w:t>
      </w:r>
      <w:r w:rsidRPr="0092484D">
        <w:rPr>
          <w:rFonts w:eastAsia="Times New Roman"/>
          <w:color w:val="000000"/>
          <w:spacing w:val="2"/>
        </w:rPr>
        <w:t xml:space="preserve"> </w:t>
      </w:r>
      <w:r w:rsidR="0092484D" w:rsidRPr="0092484D">
        <w:rPr>
          <w:rFonts w:eastAsia="Times New Roman"/>
          <w:color w:val="000000"/>
          <w:spacing w:val="2"/>
        </w:rPr>
        <w:t>In addition to the security freeze detailed above, a</w:t>
      </w:r>
      <w:r w:rsidRPr="0092484D">
        <w:rPr>
          <w:rFonts w:eastAsia="Times New Roman"/>
          <w:color w:val="000000"/>
          <w:spacing w:val="2"/>
        </w:rPr>
        <w:t xml:space="preserve"> fraud alert helps protect you against an identity thief opening new credit in your name. With this alert, when a merchant checks your credit history when you apply for credit, the merchant will receive a notice that you may be a victim of identity theft and to take steps to verify your identity. </w:t>
      </w:r>
      <w:r w:rsidRPr="0092484D">
        <w:rPr>
          <w:rFonts w:eastAsia="Times New Roman"/>
          <w:color w:val="000000"/>
        </w:rPr>
        <w:t xml:space="preserve">You can place a fraud alert by contacting the credit bureaus. The credit bureaus may require that you provide proper identification prior to honoring your request. </w:t>
      </w:r>
    </w:p>
    <w:p w14:paraId="09C87195" w14:textId="77777777" w:rsidR="001C1404" w:rsidRPr="0092484D" w:rsidRDefault="001C1404" w:rsidP="001C1404">
      <w:pPr>
        <w:spacing w:line="272" w:lineRule="exact"/>
        <w:ind w:right="72"/>
        <w:jc w:val="both"/>
        <w:textAlignment w:val="baseline"/>
        <w:rPr>
          <w:rFonts w:eastAsia="Times New Roman"/>
          <w:color w:val="000000"/>
        </w:rPr>
      </w:pPr>
    </w:p>
    <w:p w14:paraId="69BA168D" w14:textId="213D6B41" w:rsidR="001C1404" w:rsidRPr="0092484D" w:rsidRDefault="001C1404" w:rsidP="001C1404">
      <w:pPr>
        <w:ind w:firstLine="720"/>
      </w:pPr>
      <w:r w:rsidRPr="0092484D">
        <w:t>Equifax</w:t>
      </w:r>
      <w:r w:rsidRPr="0092484D">
        <w:tab/>
      </w:r>
      <w:r w:rsidRPr="0092484D">
        <w:tab/>
        <w:t>P.O. Box 740241</w:t>
      </w:r>
      <w:r w:rsidRPr="0092484D">
        <w:tab/>
      </w:r>
      <w:r w:rsidRPr="0092484D">
        <w:tab/>
        <w:t>1-800-525-6285</w:t>
      </w:r>
      <w:r w:rsidRPr="0092484D">
        <w:tab/>
      </w:r>
      <w:r w:rsidRPr="0092484D">
        <w:tab/>
      </w:r>
      <w:hyperlink r:id="rId16" w:history="1">
        <w:r w:rsidRPr="0092484D">
          <w:rPr>
            <w:rStyle w:val="Hyperlink"/>
          </w:rPr>
          <w:t>www.equifax.com</w:t>
        </w:r>
      </w:hyperlink>
    </w:p>
    <w:p w14:paraId="23000C9F" w14:textId="77777777" w:rsidR="001C1404" w:rsidRPr="0092484D" w:rsidRDefault="001C1404" w:rsidP="001C1404">
      <w:r w:rsidRPr="0092484D">
        <w:tab/>
      </w:r>
      <w:r w:rsidRPr="0092484D">
        <w:tab/>
      </w:r>
      <w:r w:rsidRPr="0092484D">
        <w:tab/>
        <w:t>Atlanta, GA 30374</w:t>
      </w:r>
    </w:p>
    <w:p w14:paraId="53F0EABB" w14:textId="77777777" w:rsidR="001C1404" w:rsidRPr="0092484D" w:rsidRDefault="001C1404" w:rsidP="001C1404"/>
    <w:p w14:paraId="5C69DFE6" w14:textId="0DBF4DD3" w:rsidR="001C1404" w:rsidRPr="0092484D" w:rsidRDefault="001C1404" w:rsidP="001C1404">
      <w:pPr>
        <w:ind w:firstLine="720"/>
      </w:pPr>
      <w:r w:rsidRPr="0092484D">
        <w:t>Experian</w:t>
      </w:r>
      <w:r w:rsidRPr="0092484D">
        <w:tab/>
        <w:t>P.O. Box 9532</w:t>
      </w:r>
      <w:r w:rsidRPr="0092484D">
        <w:tab/>
      </w:r>
      <w:r w:rsidRPr="0092484D">
        <w:tab/>
      </w:r>
      <w:r w:rsidRPr="0092484D">
        <w:tab/>
        <w:t>1-888-397-3742</w:t>
      </w:r>
      <w:r w:rsidRPr="0092484D">
        <w:tab/>
      </w:r>
      <w:r w:rsidRPr="0092484D">
        <w:tab/>
      </w:r>
      <w:hyperlink r:id="rId17" w:history="1">
        <w:r w:rsidRPr="0092484D">
          <w:rPr>
            <w:rStyle w:val="Hyperlink"/>
          </w:rPr>
          <w:t>www.experian.com</w:t>
        </w:r>
      </w:hyperlink>
    </w:p>
    <w:p w14:paraId="64BF5DD5" w14:textId="77777777" w:rsidR="001C1404" w:rsidRPr="0092484D" w:rsidRDefault="001C1404" w:rsidP="001C1404">
      <w:r w:rsidRPr="0092484D">
        <w:tab/>
      </w:r>
      <w:r w:rsidRPr="0092484D">
        <w:tab/>
      </w:r>
      <w:r w:rsidRPr="0092484D">
        <w:tab/>
        <w:t>Allen, TX  75013</w:t>
      </w:r>
    </w:p>
    <w:p w14:paraId="1C7FA812" w14:textId="77777777" w:rsidR="001C1404" w:rsidRPr="0092484D" w:rsidRDefault="001C1404" w:rsidP="001C1404"/>
    <w:p w14:paraId="685F7F65" w14:textId="076CCDC9" w:rsidR="001C1404" w:rsidRPr="0092484D" w:rsidRDefault="001C1404" w:rsidP="001C1404">
      <w:pPr>
        <w:ind w:firstLine="720"/>
      </w:pPr>
      <w:r w:rsidRPr="0092484D">
        <w:t>TransUnion</w:t>
      </w:r>
      <w:r w:rsidRPr="0092484D">
        <w:tab/>
        <w:t>P.O. Box 2000</w:t>
      </w:r>
      <w:r w:rsidRPr="0092484D">
        <w:tab/>
      </w:r>
      <w:r w:rsidRPr="0092484D">
        <w:tab/>
      </w:r>
      <w:r w:rsidRPr="0092484D">
        <w:tab/>
        <w:t>1-800-680-7289</w:t>
      </w:r>
      <w:r w:rsidRPr="0092484D">
        <w:tab/>
      </w:r>
      <w:r w:rsidRPr="0092484D">
        <w:tab/>
      </w:r>
      <w:hyperlink r:id="rId18" w:history="1">
        <w:r w:rsidRPr="0092484D">
          <w:rPr>
            <w:rStyle w:val="Hyperlink"/>
          </w:rPr>
          <w:t>www.transunion.com</w:t>
        </w:r>
      </w:hyperlink>
    </w:p>
    <w:p w14:paraId="32A7431F" w14:textId="77777777" w:rsidR="001C1404" w:rsidRPr="0092484D" w:rsidRDefault="001C1404" w:rsidP="001C1404">
      <w:r w:rsidRPr="0092484D">
        <w:tab/>
      </w:r>
      <w:r w:rsidRPr="0092484D">
        <w:tab/>
      </w:r>
      <w:r w:rsidRPr="0092484D">
        <w:tab/>
        <w:t>Chester, PA  19016</w:t>
      </w:r>
    </w:p>
    <w:p w14:paraId="55C6D8A6" w14:textId="77777777" w:rsidR="001C1404" w:rsidRPr="0092484D" w:rsidRDefault="001C1404" w:rsidP="001C1404"/>
    <w:p w14:paraId="487230B8" w14:textId="77777777" w:rsidR="001C1404" w:rsidRPr="0092484D" w:rsidRDefault="001C1404" w:rsidP="001C1404">
      <w:pPr>
        <w:pStyle w:val="ListParagraph"/>
        <w:numPr>
          <w:ilvl w:val="0"/>
          <w:numId w:val="8"/>
        </w:numPr>
        <w:ind w:left="360"/>
      </w:pPr>
      <w:r w:rsidRPr="0092484D">
        <w:t>Remove your name from mailing lists of pre-approved offers of credit for approximately six months.</w:t>
      </w:r>
    </w:p>
    <w:p w14:paraId="5FC3E992" w14:textId="77777777" w:rsidR="001C1404" w:rsidRPr="0092484D" w:rsidRDefault="001C1404" w:rsidP="001C1404">
      <w:pPr>
        <w:pStyle w:val="ListParagraph"/>
        <w:ind w:left="360"/>
      </w:pPr>
    </w:p>
    <w:p w14:paraId="79E46100" w14:textId="77777777" w:rsidR="001C1404" w:rsidRPr="0092484D" w:rsidRDefault="001C1404" w:rsidP="001C1404">
      <w:pPr>
        <w:pStyle w:val="ListParagraph"/>
        <w:numPr>
          <w:ilvl w:val="0"/>
          <w:numId w:val="8"/>
        </w:numPr>
        <w:ind w:left="360"/>
      </w:pPr>
      <w:r w:rsidRPr="0092484D">
        <w:rPr>
          <w:rFonts w:eastAsia="Times New Roman"/>
          <w:color w:val="000000"/>
        </w:rPr>
        <w:t xml:space="preserve">If you aren’t already doing so, please pay close attention to all bills and credit-card charges you receive for items you did not contract for or purchase. Review </w:t>
      </w:r>
      <w:proofErr w:type="gramStart"/>
      <w:r w:rsidRPr="0092484D">
        <w:rPr>
          <w:rFonts w:eastAsia="Times New Roman"/>
          <w:color w:val="000000"/>
        </w:rPr>
        <w:t>all of</w:t>
      </w:r>
      <w:proofErr w:type="gramEnd"/>
      <w:r w:rsidRPr="0092484D">
        <w:rPr>
          <w:rFonts w:eastAsia="Times New Roman"/>
          <w:color w:val="000000"/>
        </w:rPr>
        <w:t xml:space="preserve"> your bank account statements frequently for checks, purchases or deductions not made by you. Note that even if you do not find suspicious activity initially, you should continue to check this information periodically since identity thieves sometimes hold on to stolen personal information before using it. </w:t>
      </w:r>
    </w:p>
    <w:p w14:paraId="496A2A78" w14:textId="77777777" w:rsidR="001C1404" w:rsidRPr="0092484D" w:rsidRDefault="001C1404" w:rsidP="001C1404">
      <w:pPr>
        <w:pStyle w:val="ListParagraph"/>
        <w:ind w:left="360"/>
        <w:rPr>
          <w:rFonts w:eastAsia="Times New Roman"/>
          <w:color w:val="000000"/>
        </w:rPr>
      </w:pPr>
    </w:p>
    <w:p w14:paraId="08EC25F9" w14:textId="70ED89CE" w:rsidR="001C1404" w:rsidRPr="0092484D" w:rsidRDefault="001C1404" w:rsidP="001C1404">
      <w:pPr>
        <w:pStyle w:val="ListParagraph"/>
        <w:numPr>
          <w:ilvl w:val="0"/>
          <w:numId w:val="8"/>
        </w:numPr>
        <w:ind w:left="360"/>
        <w:rPr>
          <w:rFonts w:eastAsia="Times New Roman"/>
          <w:color w:val="000000"/>
        </w:rPr>
      </w:pPr>
      <w:r w:rsidRPr="0092484D">
        <w:rPr>
          <w:rFonts w:eastAsia="Times New Roman"/>
          <w:bCs/>
          <w:color w:val="000000"/>
        </w:rPr>
        <w:t>The Federal Trade Commission (“FTC”) offers consumer assistance and educational materials relating to identity theft, privacy issues, and how to avoid identity theft. You may also obtain information about fraud alerts and security freezes from the consumer reporting agencies, your state Attorney General, and the FTC.  If</w:t>
      </w:r>
      <w:r w:rsidRPr="0092484D">
        <w:rPr>
          <w:rFonts w:eastAsia="Times New Roman"/>
          <w:color w:val="000000"/>
        </w:rPr>
        <w:t xml:space="preserve"> you detect any incident of identity theft or fraud</w:t>
      </w:r>
      <w:r w:rsidRPr="0092484D">
        <w:t xml:space="preserve">, </w:t>
      </w:r>
      <w:r w:rsidRPr="0092484D">
        <w:rPr>
          <w:rFonts w:eastAsia="Times New Roman"/>
          <w:color w:val="000000"/>
        </w:rPr>
        <w:t xml:space="preserve">promptly report the incident to your local law enforcement authorities, your state Attorney General, and/or the Federal Trade Commission. You can learn more about how to protect yourself from becoming an identity theft victim (including how to place a fraud alert or security freeze) by contacting the FTC at </w:t>
      </w:r>
      <w:r w:rsidRPr="0092484D">
        <w:rPr>
          <w:rFonts w:eastAsia="Times New Roman"/>
          <w:color w:val="000000"/>
          <w:spacing w:val="-1"/>
        </w:rPr>
        <w:t>1-877-IDTHEFT (</w:t>
      </w:r>
      <w:r w:rsidR="00653409">
        <w:rPr>
          <w:rFonts w:eastAsia="Times New Roman"/>
          <w:color w:val="000000"/>
          <w:spacing w:val="-1"/>
        </w:rPr>
        <w:t>1-877-</w:t>
      </w:r>
      <w:r w:rsidRPr="0092484D">
        <w:rPr>
          <w:rFonts w:eastAsia="Times New Roman"/>
          <w:color w:val="000000"/>
          <w:spacing w:val="-1"/>
        </w:rPr>
        <w:t>438-4338)</w:t>
      </w:r>
      <w:r w:rsidRPr="0092484D">
        <w:rPr>
          <w:rFonts w:eastAsia="Times New Roman"/>
          <w:color w:val="000000"/>
        </w:rPr>
        <w:t xml:space="preserve">, or </w:t>
      </w:r>
      <w:hyperlink r:id="rId19" w:history="1">
        <w:r w:rsidRPr="0092484D">
          <w:rPr>
            <w:rStyle w:val="Hyperlink"/>
            <w:rFonts w:eastAsia="Times New Roman"/>
          </w:rPr>
          <w:t>www.ftc.gov/idtheft</w:t>
        </w:r>
      </w:hyperlink>
      <w:r w:rsidRPr="0092484D">
        <w:rPr>
          <w:rFonts w:eastAsia="Times New Roman"/>
          <w:color w:val="000000"/>
        </w:rPr>
        <w:t xml:space="preserve">.  The mailing address for the FTC is: Federal Trade Commission, Consumer Response Center, 600 Pennsylvania Avenue, NW Washington, DC 20580. </w:t>
      </w:r>
    </w:p>
    <w:p w14:paraId="667975E8" w14:textId="77777777" w:rsidR="001C1404" w:rsidRPr="0092484D" w:rsidRDefault="001C1404" w:rsidP="001C1404">
      <w:pPr>
        <w:pStyle w:val="ListParagraph"/>
        <w:ind w:left="360"/>
      </w:pPr>
    </w:p>
    <w:p w14:paraId="18EF289D" w14:textId="629B9660" w:rsidR="006422A0" w:rsidRDefault="006422A0" w:rsidP="006422A0">
      <w:pPr>
        <w:pStyle w:val="ListParagraph"/>
        <w:ind w:left="360"/>
      </w:pPr>
    </w:p>
    <w:p w14:paraId="23F48E58" w14:textId="3A0C046B" w:rsidR="005966E3" w:rsidRDefault="005966E3" w:rsidP="005966E3">
      <w:pPr>
        <w:pStyle w:val="ListParagraph"/>
        <w:spacing w:line="180" w:lineRule="exact"/>
        <w:ind w:left="360"/>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92207B">
        <w:rPr>
          <w:rFonts w:ascii="Arial" w:hAnsi="Arial" w:cs="Arial"/>
          <w:sz w:val="16"/>
        </w:rPr>
        <w:t>4860-4352-1672, v. 1</w:t>
      </w:r>
      <w:r>
        <w:rPr>
          <w:rFonts w:ascii="Arial" w:hAnsi="Arial" w:cs="Arial"/>
          <w:sz w:val="16"/>
        </w:rPr>
        <w:fldChar w:fldCharType="end"/>
      </w:r>
    </w:p>
    <w:sectPr w:rsidR="005966E3" w:rsidSect="00BB11B5">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87C3" w14:textId="77777777" w:rsidR="005E1C31" w:rsidRDefault="005E1C31">
      <w:r>
        <w:separator/>
      </w:r>
    </w:p>
  </w:endnote>
  <w:endnote w:type="continuationSeparator" w:id="0">
    <w:p w14:paraId="672750E9" w14:textId="77777777" w:rsidR="005E1C31" w:rsidRDefault="005E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9D8E" w14:textId="77777777" w:rsidR="005966E3" w:rsidRDefault="00596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B3EF" w14:textId="77777777" w:rsidR="005966E3" w:rsidRDefault="005966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677A" w14:textId="77777777" w:rsidR="005966E3" w:rsidRDefault="00596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F226C" w14:textId="77777777" w:rsidR="005E1C31" w:rsidRDefault="005E1C31"/>
  </w:footnote>
  <w:footnote w:type="continuationSeparator" w:id="0">
    <w:p w14:paraId="5D864756" w14:textId="77777777" w:rsidR="005E1C31" w:rsidRDefault="005E1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A76C" w14:textId="77777777" w:rsidR="005966E3" w:rsidRDefault="00596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1E0A" w14:textId="77777777" w:rsidR="005966E3" w:rsidRDefault="005966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E930" w14:textId="77777777" w:rsidR="005966E3" w:rsidRDefault="00596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3B6A"/>
    <w:multiLevelType w:val="multilevel"/>
    <w:tmpl w:val="0AA0E4BA"/>
    <w:lvl w:ilvl="0">
      <w:numFmt w:val="bullet"/>
      <w:lvlText w:val="·"/>
      <w:lvlJc w:val="left"/>
      <w:pPr>
        <w:tabs>
          <w:tab w:val="left" w:pos="64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B718B3"/>
    <w:multiLevelType w:val="multilevel"/>
    <w:tmpl w:val="6FEC2544"/>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775804"/>
    <w:multiLevelType w:val="hybridMultilevel"/>
    <w:tmpl w:val="1B8E8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3577E"/>
    <w:multiLevelType w:val="hybridMultilevel"/>
    <w:tmpl w:val="766E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04790"/>
    <w:multiLevelType w:val="hybridMultilevel"/>
    <w:tmpl w:val="5ABC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F5C8E"/>
    <w:multiLevelType w:val="multilevel"/>
    <w:tmpl w:val="D6B6B820"/>
    <w:lvl w:ilvl="0">
      <w:numFmt w:val="bullet"/>
      <w:lvlText w:val="n"/>
      <w:lvlJc w:val="left"/>
      <w:pPr>
        <w:tabs>
          <w:tab w:val="left" w:pos="360"/>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A10FD3"/>
    <w:multiLevelType w:val="hybridMultilevel"/>
    <w:tmpl w:val="79D44F60"/>
    <w:lvl w:ilvl="0" w:tplc="2B56E434">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49F5CF7"/>
    <w:multiLevelType w:val="multilevel"/>
    <w:tmpl w:val="A46E8128"/>
    <w:lvl w:ilvl="0">
      <w:start w:val="1"/>
      <w:numFmt w:val="decimal"/>
      <w:lvlText w:val="%1."/>
      <w:lvlJc w:val="left"/>
      <w:pPr>
        <w:tabs>
          <w:tab w:val="left" w:pos="216"/>
        </w:tabs>
      </w:pPr>
      <w:rPr>
        <w:rFonts w:ascii="Times New Roman" w:eastAsia="Times New Roman" w:hAnsi="Times New Roman" w:cs="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DE36B9"/>
    <w:multiLevelType w:val="hybridMultilevel"/>
    <w:tmpl w:val="236C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639CE"/>
    <w:multiLevelType w:val="hybridMultilevel"/>
    <w:tmpl w:val="4E8A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722B4"/>
    <w:multiLevelType w:val="multilevel"/>
    <w:tmpl w:val="06065C00"/>
    <w:lvl w:ilvl="0">
      <w:start w:val="1"/>
      <w:numFmt w:val="decimal"/>
      <w:lvlText w:val="%1."/>
      <w:lvlJc w:val="left"/>
      <w:pPr>
        <w:tabs>
          <w:tab w:val="left" w:pos="216"/>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686D4B"/>
    <w:multiLevelType w:val="multilevel"/>
    <w:tmpl w:val="54F80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690F80"/>
    <w:multiLevelType w:val="hybridMultilevel"/>
    <w:tmpl w:val="2004AE1E"/>
    <w:lvl w:ilvl="0" w:tplc="4642E166">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8109927">
    <w:abstractNumId w:val="5"/>
  </w:num>
  <w:num w:numId="2" w16cid:durableId="856650233">
    <w:abstractNumId w:val="1"/>
  </w:num>
  <w:num w:numId="3" w16cid:durableId="1930188274">
    <w:abstractNumId w:val="0"/>
  </w:num>
  <w:num w:numId="4" w16cid:durableId="783038940">
    <w:abstractNumId w:val="4"/>
  </w:num>
  <w:num w:numId="5" w16cid:durableId="1616206266">
    <w:abstractNumId w:val="8"/>
  </w:num>
  <w:num w:numId="6" w16cid:durableId="1797680036">
    <w:abstractNumId w:val="3"/>
  </w:num>
  <w:num w:numId="7" w16cid:durableId="1408654501">
    <w:abstractNumId w:val="6"/>
  </w:num>
  <w:num w:numId="8" w16cid:durableId="1361852584">
    <w:abstractNumId w:val="9"/>
  </w:num>
  <w:num w:numId="9" w16cid:durableId="1137602020">
    <w:abstractNumId w:val="12"/>
  </w:num>
  <w:num w:numId="10" w16cid:durableId="1931767243">
    <w:abstractNumId w:val="11"/>
  </w:num>
  <w:num w:numId="11" w16cid:durableId="405298262">
    <w:abstractNumId w:val="10"/>
  </w:num>
  <w:num w:numId="12" w16cid:durableId="1793595481">
    <w:abstractNumId w:val="7"/>
  </w:num>
  <w:num w:numId="13" w16cid:durableId="360592894">
    <w:abstractNumId w:val="2"/>
  </w:num>
  <w:num w:numId="14" w16cid:durableId="2094549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60-4352-1672, v. 1"/>
    <w:docVar w:name="ndGeneratedStampLocation" w:val="LastPage"/>
  </w:docVars>
  <w:rsids>
    <w:rsidRoot w:val="004072E2"/>
    <w:rsid w:val="00043ABB"/>
    <w:rsid w:val="00071C73"/>
    <w:rsid w:val="00107607"/>
    <w:rsid w:val="00130FDF"/>
    <w:rsid w:val="001533EF"/>
    <w:rsid w:val="00162684"/>
    <w:rsid w:val="001C0B1A"/>
    <w:rsid w:val="001C1404"/>
    <w:rsid w:val="001E6D33"/>
    <w:rsid w:val="001F18DA"/>
    <w:rsid w:val="00233C6D"/>
    <w:rsid w:val="0027581B"/>
    <w:rsid w:val="0027765A"/>
    <w:rsid w:val="002D1403"/>
    <w:rsid w:val="002F2AEF"/>
    <w:rsid w:val="003927EE"/>
    <w:rsid w:val="003962E9"/>
    <w:rsid w:val="004057DE"/>
    <w:rsid w:val="00406CAF"/>
    <w:rsid w:val="004072E2"/>
    <w:rsid w:val="0041345C"/>
    <w:rsid w:val="00432624"/>
    <w:rsid w:val="00457B24"/>
    <w:rsid w:val="00465D8E"/>
    <w:rsid w:val="004904A9"/>
    <w:rsid w:val="004E2921"/>
    <w:rsid w:val="004E3746"/>
    <w:rsid w:val="00520B74"/>
    <w:rsid w:val="005614D4"/>
    <w:rsid w:val="00573653"/>
    <w:rsid w:val="005966E3"/>
    <w:rsid w:val="005B01C7"/>
    <w:rsid w:val="005B6EC3"/>
    <w:rsid w:val="005C2DF8"/>
    <w:rsid w:val="005E1C31"/>
    <w:rsid w:val="006422A0"/>
    <w:rsid w:val="00653409"/>
    <w:rsid w:val="006F34A4"/>
    <w:rsid w:val="007312DD"/>
    <w:rsid w:val="007748C2"/>
    <w:rsid w:val="00797BD9"/>
    <w:rsid w:val="0082711F"/>
    <w:rsid w:val="008508F1"/>
    <w:rsid w:val="00885568"/>
    <w:rsid w:val="00887C2F"/>
    <w:rsid w:val="008A70F9"/>
    <w:rsid w:val="008E4FD6"/>
    <w:rsid w:val="0092207B"/>
    <w:rsid w:val="0092484D"/>
    <w:rsid w:val="00970F74"/>
    <w:rsid w:val="00980593"/>
    <w:rsid w:val="00982DC6"/>
    <w:rsid w:val="009D0B57"/>
    <w:rsid w:val="009F0514"/>
    <w:rsid w:val="009F0C94"/>
    <w:rsid w:val="00A16D93"/>
    <w:rsid w:val="00A27E48"/>
    <w:rsid w:val="00A32443"/>
    <w:rsid w:val="00A422B6"/>
    <w:rsid w:val="00A850C5"/>
    <w:rsid w:val="00A928A7"/>
    <w:rsid w:val="00AB15A8"/>
    <w:rsid w:val="00AC3C39"/>
    <w:rsid w:val="00AD6CEA"/>
    <w:rsid w:val="00AE533E"/>
    <w:rsid w:val="00B629C9"/>
    <w:rsid w:val="00B67924"/>
    <w:rsid w:val="00B83A5B"/>
    <w:rsid w:val="00BB11B5"/>
    <w:rsid w:val="00BD689E"/>
    <w:rsid w:val="00C26C09"/>
    <w:rsid w:val="00C70643"/>
    <w:rsid w:val="00C82E29"/>
    <w:rsid w:val="00C835C8"/>
    <w:rsid w:val="00CB501C"/>
    <w:rsid w:val="00D21E49"/>
    <w:rsid w:val="00DD1D36"/>
    <w:rsid w:val="00DD3BFB"/>
    <w:rsid w:val="00E01538"/>
    <w:rsid w:val="00E01AB0"/>
    <w:rsid w:val="00E15DA5"/>
    <w:rsid w:val="00E31B48"/>
    <w:rsid w:val="00E51EF8"/>
    <w:rsid w:val="00E604F9"/>
    <w:rsid w:val="00E97DDB"/>
    <w:rsid w:val="00EF55C1"/>
    <w:rsid w:val="00F04FA9"/>
    <w:rsid w:val="00F15263"/>
    <w:rsid w:val="00F8573F"/>
    <w:rsid w:val="00FF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5C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FD6"/>
    <w:rPr>
      <w:rFonts w:ascii="Segoe UI" w:hAnsi="Segoe UI" w:cs="Segoe UI"/>
      <w:sz w:val="18"/>
      <w:szCs w:val="18"/>
    </w:rPr>
  </w:style>
  <w:style w:type="character" w:styleId="CommentReference">
    <w:name w:val="annotation reference"/>
    <w:basedOn w:val="DefaultParagraphFont"/>
    <w:uiPriority w:val="99"/>
    <w:semiHidden/>
    <w:unhideWhenUsed/>
    <w:rsid w:val="008E4FD6"/>
    <w:rPr>
      <w:sz w:val="16"/>
      <w:szCs w:val="16"/>
    </w:rPr>
  </w:style>
  <w:style w:type="paragraph" w:styleId="CommentText">
    <w:name w:val="annotation text"/>
    <w:basedOn w:val="Normal"/>
    <w:link w:val="CommentTextChar"/>
    <w:uiPriority w:val="99"/>
    <w:semiHidden/>
    <w:unhideWhenUsed/>
    <w:rsid w:val="008E4FD6"/>
    <w:rPr>
      <w:sz w:val="20"/>
      <w:szCs w:val="20"/>
    </w:rPr>
  </w:style>
  <w:style w:type="character" w:customStyle="1" w:styleId="CommentTextChar">
    <w:name w:val="Comment Text Char"/>
    <w:basedOn w:val="DefaultParagraphFont"/>
    <w:link w:val="CommentText"/>
    <w:uiPriority w:val="99"/>
    <w:semiHidden/>
    <w:rsid w:val="008E4FD6"/>
    <w:rPr>
      <w:sz w:val="20"/>
      <w:szCs w:val="20"/>
    </w:rPr>
  </w:style>
  <w:style w:type="paragraph" w:styleId="CommentSubject">
    <w:name w:val="annotation subject"/>
    <w:basedOn w:val="CommentText"/>
    <w:next w:val="CommentText"/>
    <w:link w:val="CommentSubjectChar"/>
    <w:uiPriority w:val="99"/>
    <w:semiHidden/>
    <w:unhideWhenUsed/>
    <w:rsid w:val="008E4FD6"/>
    <w:rPr>
      <w:b/>
      <w:bCs/>
    </w:rPr>
  </w:style>
  <w:style w:type="character" w:customStyle="1" w:styleId="CommentSubjectChar">
    <w:name w:val="Comment Subject Char"/>
    <w:basedOn w:val="CommentTextChar"/>
    <w:link w:val="CommentSubject"/>
    <w:uiPriority w:val="99"/>
    <w:semiHidden/>
    <w:rsid w:val="008E4FD6"/>
    <w:rPr>
      <w:b/>
      <w:bCs/>
      <w:sz w:val="20"/>
      <w:szCs w:val="20"/>
    </w:rPr>
  </w:style>
  <w:style w:type="paragraph" w:styleId="ListParagraph">
    <w:name w:val="List Paragraph"/>
    <w:basedOn w:val="Normal"/>
    <w:uiPriority w:val="34"/>
    <w:qFormat/>
    <w:rsid w:val="008A70F9"/>
    <w:pPr>
      <w:ind w:left="720"/>
      <w:contextualSpacing/>
    </w:pPr>
  </w:style>
  <w:style w:type="character" w:styleId="Hyperlink">
    <w:name w:val="Hyperlink"/>
    <w:basedOn w:val="DefaultParagraphFont"/>
    <w:uiPriority w:val="99"/>
    <w:unhideWhenUsed/>
    <w:rsid w:val="00A928A7"/>
    <w:rPr>
      <w:color w:val="0563C1" w:themeColor="hyperlink"/>
      <w:u w:val="single"/>
    </w:rPr>
  </w:style>
  <w:style w:type="character" w:styleId="UnresolvedMention">
    <w:name w:val="Unresolved Mention"/>
    <w:basedOn w:val="DefaultParagraphFont"/>
    <w:uiPriority w:val="99"/>
    <w:semiHidden/>
    <w:unhideWhenUsed/>
    <w:rsid w:val="00A928A7"/>
    <w:rPr>
      <w:color w:val="605E5C"/>
      <w:shd w:val="clear" w:color="auto" w:fill="E1DFDD"/>
    </w:rPr>
  </w:style>
  <w:style w:type="paragraph" w:styleId="Header">
    <w:name w:val="header"/>
    <w:basedOn w:val="Normal"/>
    <w:link w:val="HeaderChar"/>
    <w:uiPriority w:val="99"/>
    <w:unhideWhenUsed/>
    <w:rsid w:val="005966E3"/>
    <w:pPr>
      <w:tabs>
        <w:tab w:val="center" w:pos="4680"/>
        <w:tab w:val="right" w:pos="9360"/>
      </w:tabs>
    </w:pPr>
  </w:style>
  <w:style w:type="character" w:customStyle="1" w:styleId="HeaderChar">
    <w:name w:val="Header Char"/>
    <w:basedOn w:val="DefaultParagraphFont"/>
    <w:link w:val="Header"/>
    <w:uiPriority w:val="99"/>
    <w:rsid w:val="005966E3"/>
  </w:style>
  <w:style w:type="paragraph" w:styleId="Footer">
    <w:name w:val="footer"/>
    <w:basedOn w:val="Normal"/>
    <w:link w:val="FooterChar"/>
    <w:uiPriority w:val="99"/>
    <w:unhideWhenUsed/>
    <w:rsid w:val="005966E3"/>
    <w:pPr>
      <w:tabs>
        <w:tab w:val="center" w:pos="4680"/>
        <w:tab w:val="right" w:pos="9360"/>
      </w:tabs>
    </w:pPr>
  </w:style>
  <w:style w:type="character" w:customStyle="1" w:styleId="FooterChar">
    <w:name w:val="Footer Char"/>
    <w:basedOn w:val="DefaultParagraphFont"/>
    <w:link w:val="Footer"/>
    <w:uiPriority w:val="99"/>
    <w:rsid w:val="00596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51789">
      <w:bodyDiv w:val="1"/>
      <w:marLeft w:val="0"/>
      <w:marRight w:val="0"/>
      <w:marTop w:val="0"/>
      <w:marBottom w:val="0"/>
      <w:divBdr>
        <w:top w:val="none" w:sz="0" w:space="0" w:color="auto"/>
        <w:left w:val="none" w:sz="0" w:space="0" w:color="auto"/>
        <w:bottom w:val="none" w:sz="0" w:space="0" w:color="auto"/>
        <w:right w:val="none" w:sz="0" w:space="0" w:color="auto"/>
      </w:divBdr>
    </w:div>
    <w:div w:id="1376351135">
      <w:bodyDiv w:val="1"/>
      <w:marLeft w:val="0"/>
      <w:marRight w:val="0"/>
      <w:marTop w:val="0"/>
      <w:marBottom w:val="0"/>
      <w:divBdr>
        <w:top w:val="none" w:sz="0" w:space="0" w:color="auto"/>
        <w:left w:val="none" w:sz="0" w:space="0" w:color="auto"/>
        <w:bottom w:val="none" w:sz="0" w:space="0" w:color="auto"/>
        <w:right w:val="none" w:sz="0" w:space="0" w:color="auto"/>
      </w:divBdr>
    </w:div>
    <w:div w:id="1824161073">
      <w:bodyDiv w:val="1"/>
      <w:marLeft w:val="0"/>
      <w:marRight w:val="0"/>
      <w:marTop w:val="0"/>
      <w:marBottom w:val="0"/>
      <w:divBdr>
        <w:top w:val="none" w:sz="0" w:space="0" w:color="auto"/>
        <w:left w:val="none" w:sz="0" w:space="0" w:color="auto"/>
        <w:bottom w:val="none" w:sz="0" w:space="0" w:color="auto"/>
        <w:right w:val="none" w:sz="0" w:space="0" w:color="auto"/>
      </w:divBdr>
    </w:div>
    <w:div w:id="1831410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transunion.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xperian.com" TargetMode="Externa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hyperlink" Target="http://www.equifax.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tc.gov" TargetMode="External"/><Relationship Id="rId10" Type="http://schemas.openxmlformats.org/officeDocument/2006/relationships/footer" Target="footer1.xml"/><Relationship Id="rId19" Type="http://schemas.openxmlformats.org/officeDocument/2006/relationships/hyperlink" Target="http://www.ftc.gov/idthef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xperianidworks.com/3bcr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C8CA9-C3BB-456F-B422-B32DA758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1418</Words>
  <Characters>8087</Characters>
  <Application>Microsoft Office Word</Application>
  <DocSecurity>0</DocSecurity>
  <Lines>67</Lines>
  <Paragraphs>18</Paragraphs>
  <ScaleCrop>false</ScaleCrop>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2023-11-11T01:05:00Z</dcterms:created>
  <dcterms:modified xsi:type="dcterms:W3CDTF">2023-11-11T01:05:00Z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4860-4352-1672</vt:lpwstr>
  </property>
</Properties>
</file>